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052E">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outlineLvl w:val="0"/>
        <w:rPr>
          <w:rFonts w:hint="eastAsia" w:ascii="黑体" w:hAnsi="黑体" w:eastAsia="黑体" w:cs="黑体"/>
          <w:b/>
          <w:sz w:val="44"/>
          <w:szCs w:val="44"/>
          <w:highlight w:val="none"/>
          <w:lang w:val="en-US" w:eastAsia="zh-CN"/>
        </w:rPr>
      </w:pPr>
      <w:r>
        <w:rPr>
          <w:rFonts w:hint="eastAsia" w:ascii="Times New Roman" w:hAnsi="Times New Roman"/>
          <w:b/>
          <w:sz w:val="44"/>
          <w:szCs w:val="44"/>
          <w:highlight w:val="none"/>
          <w:lang w:eastAsia="zh-CN"/>
        </w:rPr>
        <w:t>2022</w:t>
      </w:r>
      <w:r>
        <w:rPr>
          <w:rFonts w:hint="eastAsia" w:ascii="黑体" w:hAnsi="黑体" w:eastAsia="黑体" w:cs="黑体"/>
          <w:b/>
          <w:sz w:val="44"/>
          <w:szCs w:val="44"/>
          <w:highlight w:val="none"/>
          <w:lang w:eastAsia="zh-CN"/>
        </w:rPr>
        <w:t>年度市级服务业发展专项资</w:t>
      </w:r>
      <w:r>
        <w:rPr>
          <w:rFonts w:hint="eastAsia" w:ascii="黑体" w:hAnsi="黑体" w:eastAsia="黑体" w:cs="黑体"/>
          <w:b/>
          <w:sz w:val="44"/>
          <w:szCs w:val="44"/>
          <w:highlight w:val="none"/>
          <w:lang w:val="en-US" w:eastAsia="zh-CN"/>
        </w:rPr>
        <w:t>金</w:t>
      </w:r>
    </w:p>
    <w:p w14:paraId="18C251AF">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outlineLvl w:val="0"/>
        <w:rPr>
          <w:rFonts w:hint="eastAsia" w:ascii="黑体" w:hAnsi="黑体" w:eastAsia="黑体" w:cs="黑体"/>
          <w:b/>
          <w:sz w:val="44"/>
          <w:szCs w:val="44"/>
          <w:highlight w:val="none"/>
          <w:lang w:eastAsia="zh-CN"/>
        </w:rPr>
      </w:pPr>
      <w:r>
        <w:rPr>
          <w:rFonts w:hint="eastAsia" w:ascii="黑体" w:hAnsi="黑体" w:eastAsia="黑体" w:cs="黑体"/>
          <w:b/>
          <w:sz w:val="44"/>
          <w:szCs w:val="44"/>
          <w:highlight w:val="none"/>
          <w:lang w:eastAsia="zh-CN"/>
        </w:rPr>
        <w:t>绩效评价报告</w:t>
      </w:r>
    </w:p>
    <w:p w14:paraId="606D3291">
      <w:pPr>
        <w:pStyle w:val="5"/>
        <w:spacing w:before="0" w:after="0" w:line="240" w:lineRule="auto"/>
        <w:ind w:left="720" w:leftChars="300" w:firstLine="560" w:firstLineChars="200"/>
        <w:outlineLvl w:val="9"/>
        <w:rPr>
          <w:rFonts w:eastAsia="华文仿宋"/>
          <w:sz w:val="28"/>
          <w:szCs w:val="28"/>
          <w:highlight w:val="none"/>
          <w:lang w:eastAsia="zh-CN"/>
        </w:rPr>
      </w:pPr>
    </w:p>
    <w:p w14:paraId="6C8D5C11">
      <w:pPr>
        <w:rPr>
          <w:highlight w:val="none"/>
          <w:lang w:eastAsia="zh-CN"/>
        </w:rPr>
      </w:pPr>
    </w:p>
    <w:p w14:paraId="53990607">
      <w:pPr>
        <w:rPr>
          <w:highlight w:val="none"/>
          <w:lang w:eastAsia="zh-CN"/>
        </w:rPr>
      </w:pPr>
    </w:p>
    <w:p w14:paraId="7F40E437">
      <w:pPr>
        <w:pStyle w:val="5"/>
        <w:spacing w:before="0" w:after="0" w:line="240" w:lineRule="auto"/>
        <w:ind w:left="720" w:leftChars="300" w:firstLine="560" w:firstLineChars="200"/>
        <w:outlineLvl w:val="9"/>
        <w:rPr>
          <w:rFonts w:eastAsia="华文仿宋"/>
          <w:sz w:val="28"/>
          <w:szCs w:val="28"/>
          <w:highlight w:val="none"/>
          <w:lang w:eastAsia="zh-CN"/>
        </w:rPr>
      </w:pPr>
    </w:p>
    <w:p w14:paraId="78992031">
      <w:pPr>
        <w:pStyle w:val="5"/>
        <w:spacing w:before="0" w:after="0" w:line="240" w:lineRule="auto"/>
        <w:ind w:left="720" w:leftChars="300" w:firstLine="560" w:firstLineChars="200"/>
        <w:outlineLvl w:val="9"/>
        <w:rPr>
          <w:rFonts w:eastAsia="华文仿宋"/>
          <w:sz w:val="28"/>
          <w:szCs w:val="28"/>
          <w:highlight w:val="none"/>
          <w:lang w:eastAsia="zh-CN"/>
        </w:rPr>
      </w:pPr>
    </w:p>
    <w:p w14:paraId="2CF49B17">
      <w:pPr>
        <w:pStyle w:val="5"/>
        <w:spacing w:before="0" w:after="0" w:line="240" w:lineRule="auto"/>
        <w:ind w:left="720" w:leftChars="300" w:firstLine="560" w:firstLineChars="200"/>
        <w:outlineLvl w:val="9"/>
        <w:rPr>
          <w:rFonts w:eastAsia="华文仿宋"/>
          <w:sz w:val="28"/>
          <w:szCs w:val="28"/>
          <w:highlight w:val="none"/>
          <w:lang w:eastAsia="zh-CN"/>
        </w:rPr>
      </w:pPr>
    </w:p>
    <w:p w14:paraId="21773521">
      <w:pPr>
        <w:pStyle w:val="5"/>
        <w:spacing w:before="0" w:after="0" w:line="240" w:lineRule="auto"/>
        <w:ind w:left="720" w:leftChars="300" w:firstLine="560" w:firstLineChars="200"/>
        <w:outlineLvl w:val="9"/>
        <w:rPr>
          <w:rFonts w:eastAsia="华文仿宋"/>
          <w:sz w:val="28"/>
          <w:szCs w:val="28"/>
          <w:highlight w:val="none"/>
          <w:lang w:eastAsia="zh-CN"/>
        </w:rPr>
      </w:pPr>
    </w:p>
    <w:p w14:paraId="75B7B10F">
      <w:pPr>
        <w:pStyle w:val="5"/>
        <w:spacing w:before="0" w:after="0" w:line="240" w:lineRule="auto"/>
        <w:outlineLvl w:val="9"/>
        <w:rPr>
          <w:rFonts w:eastAsia="华文仿宋"/>
          <w:sz w:val="28"/>
          <w:szCs w:val="28"/>
          <w:highlight w:val="none"/>
          <w:lang w:eastAsia="zh-CN"/>
        </w:rPr>
      </w:pPr>
      <w:r>
        <w:rPr>
          <w:rFonts w:eastAsia="华文仿宋"/>
          <w:sz w:val="28"/>
          <w:szCs w:val="28"/>
          <w:highlight w:val="none"/>
          <w:lang w:eastAsia="zh-CN"/>
        </w:rPr>
        <w:t>项目名称：</w:t>
      </w:r>
      <w:r>
        <w:rPr>
          <w:rFonts w:hint="eastAsia" w:ascii="Times New Roman" w:hAnsi="Times New Roman" w:eastAsia="华文仿宋"/>
          <w:sz w:val="28"/>
          <w:szCs w:val="28"/>
          <w:highlight w:val="none"/>
          <w:lang w:eastAsia="zh-CN"/>
        </w:rPr>
        <w:t>2022</w:t>
      </w:r>
      <w:r>
        <w:rPr>
          <w:rFonts w:hint="eastAsia" w:eastAsia="华文仿宋"/>
          <w:sz w:val="28"/>
          <w:szCs w:val="28"/>
          <w:highlight w:val="none"/>
          <w:lang w:eastAsia="zh-CN"/>
        </w:rPr>
        <w:t>年度市级服务业发展专项资金绩效评价</w:t>
      </w:r>
    </w:p>
    <w:p w14:paraId="703ADDFB">
      <w:pPr>
        <w:pStyle w:val="5"/>
        <w:spacing w:before="0" w:after="0" w:line="240" w:lineRule="auto"/>
        <w:outlineLvl w:val="0"/>
        <w:rPr>
          <w:rFonts w:eastAsia="华文仿宋"/>
          <w:sz w:val="28"/>
          <w:szCs w:val="28"/>
          <w:highlight w:val="none"/>
          <w:lang w:eastAsia="zh-CN"/>
        </w:rPr>
      </w:pPr>
      <w:bookmarkStart w:id="0" w:name="_Toc51"/>
      <w:bookmarkStart w:id="1" w:name="_Toc6494"/>
      <w:bookmarkStart w:id="2" w:name="_Toc25171"/>
      <w:r>
        <w:rPr>
          <w:rFonts w:hint="eastAsia" w:eastAsia="华文仿宋"/>
          <w:sz w:val="28"/>
          <w:szCs w:val="28"/>
          <w:highlight w:val="none"/>
          <w:lang w:eastAsia="zh-CN"/>
        </w:rPr>
        <w:t>委托单位</w:t>
      </w:r>
      <w:r>
        <w:rPr>
          <w:rFonts w:eastAsia="华文仿宋"/>
          <w:sz w:val="28"/>
          <w:szCs w:val="28"/>
          <w:highlight w:val="none"/>
          <w:lang w:eastAsia="zh-CN"/>
        </w:rPr>
        <w:t>：</w:t>
      </w:r>
      <w:r>
        <w:rPr>
          <w:rFonts w:hint="eastAsia" w:eastAsia="华文仿宋"/>
          <w:sz w:val="28"/>
          <w:szCs w:val="28"/>
          <w:highlight w:val="none"/>
          <w:lang w:eastAsia="zh-CN"/>
        </w:rPr>
        <w:t>南京市商务局</w:t>
      </w:r>
      <w:bookmarkEnd w:id="0"/>
      <w:bookmarkEnd w:id="1"/>
      <w:bookmarkEnd w:id="2"/>
    </w:p>
    <w:p w14:paraId="01C67D1B">
      <w:pPr>
        <w:pStyle w:val="5"/>
        <w:spacing w:before="0" w:after="0" w:line="240" w:lineRule="auto"/>
        <w:outlineLvl w:val="9"/>
        <w:rPr>
          <w:rFonts w:eastAsia="华文仿宋"/>
          <w:sz w:val="28"/>
          <w:szCs w:val="28"/>
          <w:highlight w:val="none"/>
          <w:lang w:eastAsia="zh-CN"/>
        </w:rPr>
      </w:pPr>
      <w:r>
        <w:rPr>
          <w:rFonts w:eastAsia="华文仿宋"/>
          <w:sz w:val="28"/>
          <w:szCs w:val="28"/>
          <w:highlight w:val="none"/>
          <w:lang w:eastAsia="zh-CN"/>
        </w:rPr>
        <w:t>评价</w:t>
      </w:r>
      <w:r>
        <w:rPr>
          <w:rFonts w:hint="eastAsia" w:eastAsia="华文仿宋"/>
          <w:sz w:val="28"/>
          <w:szCs w:val="28"/>
          <w:highlight w:val="none"/>
          <w:lang w:eastAsia="zh-CN"/>
        </w:rPr>
        <w:t>机构</w:t>
      </w:r>
      <w:r>
        <w:rPr>
          <w:rFonts w:eastAsia="华文仿宋"/>
          <w:sz w:val="28"/>
          <w:szCs w:val="28"/>
          <w:highlight w:val="none"/>
          <w:lang w:eastAsia="zh-CN"/>
        </w:rPr>
        <w:t>：</w:t>
      </w:r>
      <w:r>
        <w:rPr>
          <w:rFonts w:hint="eastAsia" w:eastAsia="华文仿宋"/>
          <w:sz w:val="28"/>
          <w:szCs w:val="28"/>
          <w:highlight w:val="none"/>
          <w:lang w:eastAsia="zh-CN"/>
        </w:rPr>
        <w:t>北京中天银会计师事务所（特殊普通合伙）江苏分所</w:t>
      </w:r>
    </w:p>
    <w:p w14:paraId="34E457B3">
      <w:pPr>
        <w:pStyle w:val="5"/>
        <w:spacing w:before="0" w:after="0" w:line="240" w:lineRule="auto"/>
        <w:ind w:left="720" w:leftChars="300" w:firstLine="560" w:firstLineChars="200"/>
        <w:outlineLvl w:val="9"/>
        <w:rPr>
          <w:rFonts w:eastAsia="华文仿宋"/>
          <w:sz w:val="28"/>
          <w:szCs w:val="28"/>
          <w:highlight w:val="none"/>
          <w:lang w:eastAsia="zh-CN"/>
        </w:rPr>
      </w:pPr>
    </w:p>
    <w:p w14:paraId="273D6B2D">
      <w:pPr>
        <w:jc w:val="center"/>
        <w:rPr>
          <w:b/>
          <w:sz w:val="36"/>
          <w:szCs w:val="36"/>
          <w:highlight w:val="none"/>
          <w:lang w:eastAsia="zh-CN"/>
        </w:rPr>
      </w:pPr>
    </w:p>
    <w:p w14:paraId="18FC099B">
      <w:pPr>
        <w:jc w:val="center"/>
        <w:rPr>
          <w:b/>
          <w:sz w:val="36"/>
          <w:szCs w:val="36"/>
          <w:highlight w:val="none"/>
          <w:lang w:eastAsia="zh-CN"/>
        </w:rPr>
      </w:pPr>
    </w:p>
    <w:p w14:paraId="2CC357D7">
      <w:pPr>
        <w:jc w:val="center"/>
        <w:rPr>
          <w:b/>
          <w:sz w:val="36"/>
          <w:szCs w:val="36"/>
          <w:highlight w:val="none"/>
          <w:lang w:eastAsia="zh-CN"/>
        </w:rPr>
      </w:pPr>
    </w:p>
    <w:p w14:paraId="533E1F88">
      <w:pPr>
        <w:jc w:val="center"/>
        <w:rPr>
          <w:rFonts w:eastAsia="华文仿宋"/>
          <w:sz w:val="28"/>
          <w:szCs w:val="28"/>
          <w:highlight w:val="none"/>
          <w:lang w:eastAsia="zh-CN"/>
        </w:rPr>
        <w:sectPr>
          <w:headerReference r:id="rId3" w:type="default"/>
          <w:pgSz w:w="11906" w:h="16838"/>
          <w:pgMar w:top="1134" w:right="1361" w:bottom="1417" w:left="1587" w:header="907" w:footer="454" w:gutter="567"/>
          <w:pgNumType w:start="1"/>
          <w:cols w:space="720" w:num="1"/>
          <w:titlePg/>
          <w:docGrid w:type="lines" w:linePitch="312" w:charSpace="0"/>
        </w:sectPr>
      </w:pPr>
      <w:r>
        <w:rPr>
          <w:rFonts w:hint="eastAsia" w:eastAsia="华文仿宋"/>
          <w:bCs/>
          <w:sz w:val="28"/>
          <w:szCs w:val="28"/>
          <w:highlight w:val="none"/>
          <w:lang w:eastAsia="zh-CN"/>
        </w:rPr>
        <w:t>二</w:t>
      </w:r>
      <w:r>
        <w:rPr>
          <w:rFonts w:hint="eastAsia" w:ascii="微软雅黑" w:hAnsi="微软雅黑" w:eastAsia="微软雅黑"/>
          <w:bCs/>
          <w:sz w:val="28"/>
          <w:szCs w:val="28"/>
          <w:highlight w:val="none"/>
          <w:lang w:eastAsia="zh-CN"/>
        </w:rPr>
        <w:t>〇</w:t>
      </w:r>
      <w:r>
        <w:rPr>
          <w:rFonts w:hint="eastAsia" w:eastAsia="华文仿宋"/>
          <w:bCs/>
          <w:sz w:val="28"/>
          <w:szCs w:val="28"/>
          <w:highlight w:val="none"/>
          <w:lang w:eastAsia="zh-CN"/>
        </w:rPr>
        <w:t>二三</w:t>
      </w:r>
      <w:r>
        <w:rPr>
          <w:rFonts w:eastAsia="华文仿宋"/>
          <w:sz w:val="28"/>
          <w:szCs w:val="28"/>
          <w:highlight w:val="none"/>
          <w:lang w:eastAsia="zh-CN"/>
        </w:rPr>
        <w:t>年</w:t>
      </w:r>
      <w:r>
        <w:rPr>
          <w:rFonts w:hint="eastAsia" w:eastAsia="华文仿宋"/>
          <w:sz w:val="28"/>
          <w:szCs w:val="28"/>
          <w:highlight w:val="none"/>
          <w:lang w:eastAsia="zh-CN"/>
        </w:rPr>
        <w:t>五</w:t>
      </w:r>
      <w:r>
        <w:rPr>
          <w:rFonts w:eastAsia="华文仿宋"/>
          <w:sz w:val="28"/>
          <w:szCs w:val="28"/>
          <w:highlight w:val="none"/>
          <w:lang w:eastAsia="zh-CN"/>
        </w:rPr>
        <w:t>月</w:t>
      </w:r>
      <w:r>
        <w:rPr>
          <w:rFonts w:hint="eastAsia" w:eastAsia="华文仿宋"/>
          <w:sz w:val="28"/>
          <w:szCs w:val="28"/>
          <w:highlight w:val="none"/>
          <w:lang w:eastAsia="zh-CN"/>
        </w:rPr>
        <w:t>二十日</w:t>
      </w:r>
    </w:p>
    <w:p w14:paraId="570696C0">
      <w:pPr>
        <w:spacing w:beforeLines="0" w:afterLines="0"/>
        <w:jc w:val="center"/>
        <w:rPr>
          <w:rFonts w:ascii="宋体" w:hAnsi="宋体" w:eastAsia="宋体"/>
          <w:sz w:val="44"/>
          <w:szCs w:val="44"/>
          <w:highlight w:val="none"/>
          <w:lang w:eastAsia="en-US"/>
        </w:rPr>
      </w:pPr>
      <w:r>
        <w:rPr>
          <w:rFonts w:ascii="宋体" w:hAnsi="宋体" w:eastAsia="宋体"/>
          <w:sz w:val="44"/>
          <w:szCs w:val="44"/>
          <w:highlight w:val="none"/>
          <w:lang w:eastAsia="en-US"/>
        </w:rPr>
        <w:t>目</w:t>
      </w:r>
      <w:r>
        <w:rPr>
          <w:rFonts w:hint="default" w:ascii="宋体" w:hAnsi="宋体" w:eastAsia="宋体"/>
          <w:sz w:val="44"/>
          <w:szCs w:val="44"/>
          <w:highlight w:val="none"/>
          <w:lang w:val="en-US" w:eastAsia="en-US"/>
        </w:rPr>
        <w:t xml:space="preserve">  </w:t>
      </w:r>
      <w:r>
        <w:rPr>
          <w:rFonts w:ascii="宋体" w:hAnsi="宋体" w:eastAsia="宋体"/>
          <w:sz w:val="44"/>
          <w:szCs w:val="44"/>
          <w:highlight w:val="none"/>
          <w:lang w:eastAsia="en-US"/>
        </w:rPr>
        <w:t>录</w:t>
      </w:r>
    </w:p>
    <w:p w14:paraId="69F8C4DD">
      <w:pPr>
        <w:pStyle w:val="9"/>
        <w:tabs>
          <w:tab w:val="right" w:leader="dot" w:pos="9525"/>
        </w:tabs>
        <w:rPr>
          <w:b/>
          <w:sz w:val="24"/>
          <w:szCs w:val="24"/>
          <w:highlight w:val="none"/>
        </w:rPr>
      </w:pPr>
      <w:r>
        <w:rPr>
          <w:highlight w:val="none"/>
        </w:rPr>
        <w:fldChar w:fldCharType="begin"/>
      </w:r>
      <w:r>
        <w:rPr>
          <w:highlight w:val="none"/>
        </w:rPr>
        <w:instrText xml:space="preserve">TOC \o "1-2" \h \u </w:instrText>
      </w:r>
      <w:r>
        <w:rPr>
          <w:highlight w:val="none"/>
        </w:rPr>
        <w:fldChar w:fldCharType="separate"/>
      </w:r>
    </w:p>
    <w:sdt>
      <w:sdtPr>
        <w:rPr>
          <w:rFonts w:ascii="宋体" w:hAnsi="宋体" w:eastAsia="宋体" w:cs="Times New Roman"/>
          <w:color w:val="000000"/>
          <w:sz w:val="21"/>
          <w:szCs w:val="24"/>
          <w:highlight w:val="none"/>
          <w:lang w:val="en-US" w:eastAsia="en-US" w:bidi="en-US"/>
        </w:rPr>
        <w:id w:val="147460661"/>
        <w15:color w:val="DBDBDB"/>
        <w:docPartObj>
          <w:docPartGallery w:val="Table of Contents"/>
          <w:docPartUnique/>
        </w:docPartObj>
      </w:sdtPr>
      <w:sdtEndPr>
        <w:rPr>
          <w:rFonts w:ascii="Times New Roman" w:hAnsi="Times New Roman" w:eastAsia="宋体" w:cs="Times New Roman"/>
          <w:b/>
          <w:color w:val="000000"/>
          <w:sz w:val="21"/>
          <w:szCs w:val="24"/>
          <w:highlight w:val="none"/>
          <w:lang w:val="en-US" w:eastAsia="zh-CN" w:bidi="ar-SA"/>
        </w:rPr>
      </w:sdtEndPr>
      <w:sdtContent>
        <w:p w14:paraId="6B5E27C5">
          <w:pPr>
            <w:spacing w:before="0" w:beforeLines="0" w:after="0" w:afterLines="0" w:line="240" w:lineRule="auto"/>
            <w:ind w:left="0" w:leftChars="0" w:right="0" w:rightChars="0" w:firstLine="0" w:firstLineChars="0"/>
            <w:jc w:val="center"/>
            <w:rPr>
              <w:highlight w:val="none"/>
            </w:rPr>
          </w:pPr>
        </w:p>
        <w:p w14:paraId="56E7A649">
          <w:pPr>
            <w:pStyle w:val="9"/>
            <w:tabs>
              <w:tab w:val="right" w:leader="dot" w:pos="9525"/>
            </w:tabs>
            <w:rPr>
              <w:b/>
              <w:highlight w:val="none"/>
            </w:rPr>
          </w:pPr>
          <w:r>
            <w:rPr>
              <w:b/>
              <w:highlight w:val="none"/>
            </w:rPr>
            <w:fldChar w:fldCharType="begin"/>
          </w:r>
          <w:r>
            <w:rPr>
              <w:b/>
              <w:highlight w:val="none"/>
            </w:rPr>
            <w:instrText xml:space="preserve">TOC \o "1-2" \h \u </w:instrText>
          </w:r>
          <w:r>
            <w:rPr>
              <w:b/>
              <w:highlight w:val="none"/>
            </w:rPr>
            <w:fldChar w:fldCharType="separate"/>
          </w:r>
        </w:p>
        <w:p w14:paraId="0DEC777D">
          <w:pPr>
            <w:pStyle w:val="9"/>
            <w:tabs>
              <w:tab w:val="right" w:leader="dot" w:pos="9525"/>
            </w:tabs>
            <w:rPr>
              <w:b/>
              <w:highlight w:val="none"/>
            </w:rPr>
          </w:pPr>
          <w:r>
            <w:rPr>
              <w:b/>
              <w:highlight w:val="none"/>
            </w:rPr>
            <w:fldChar w:fldCharType="begin"/>
          </w:r>
          <w:r>
            <w:rPr>
              <w:b/>
              <w:highlight w:val="none"/>
            </w:rPr>
            <w:instrText xml:space="preserve"> HYPERLINK \l _Toc6220 </w:instrText>
          </w:r>
          <w:r>
            <w:rPr>
              <w:b/>
              <w:highlight w:val="none"/>
            </w:rPr>
            <w:fldChar w:fldCharType="separate"/>
          </w:r>
          <w:r>
            <w:rPr>
              <w:rFonts w:hint="eastAsia" w:ascii="仿宋_GB2312" w:eastAsia="仿宋_GB2312"/>
              <w:b/>
              <w:bCs/>
              <w:kern w:val="2"/>
              <w:highlight w:val="none"/>
              <w:lang w:eastAsia="zh-CN" w:bidi="ar-SA"/>
            </w:rPr>
            <w:t>一、项目基本情况</w:t>
          </w:r>
          <w:r>
            <w:rPr>
              <w:b/>
              <w:highlight w:val="none"/>
            </w:rPr>
            <w:tab/>
          </w:r>
          <w:r>
            <w:rPr>
              <w:b/>
              <w:highlight w:val="none"/>
            </w:rPr>
            <w:fldChar w:fldCharType="begin"/>
          </w:r>
          <w:r>
            <w:rPr>
              <w:b/>
              <w:highlight w:val="none"/>
            </w:rPr>
            <w:instrText xml:space="preserve"> PAGEREF _Toc6220 \h </w:instrText>
          </w:r>
          <w:r>
            <w:rPr>
              <w:b/>
              <w:highlight w:val="none"/>
            </w:rPr>
            <w:fldChar w:fldCharType="separate"/>
          </w:r>
          <w:r>
            <w:rPr>
              <w:b/>
              <w:highlight w:val="none"/>
            </w:rPr>
            <w:t>- 1 -</w:t>
          </w:r>
          <w:r>
            <w:rPr>
              <w:b/>
              <w:highlight w:val="none"/>
            </w:rPr>
            <w:fldChar w:fldCharType="end"/>
          </w:r>
          <w:r>
            <w:rPr>
              <w:b/>
              <w:highlight w:val="none"/>
            </w:rPr>
            <w:fldChar w:fldCharType="end"/>
          </w:r>
        </w:p>
        <w:p w14:paraId="33103DCA">
          <w:pPr>
            <w:pStyle w:val="10"/>
            <w:tabs>
              <w:tab w:val="right" w:leader="dot" w:pos="9525"/>
            </w:tabs>
            <w:rPr>
              <w:highlight w:val="none"/>
            </w:rPr>
          </w:pPr>
          <w:r>
            <w:rPr>
              <w:highlight w:val="none"/>
            </w:rPr>
            <w:fldChar w:fldCharType="begin"/>
          </w:r>
          <w:r>
            <w:rPr>
              <w:highlight w:val="none"/>
            </w:rPr>
            <w:instrText xml:space="preserve"> HYPERLINK \l _Toc31861 </w:instrText>
          </w:r>
          <w:r>
            <w:rPr>
              <w:highlight w:val="none"/>
            </w:rPr>
            <w:fldChar w:fldCharType="separate"/>
          </w:r>
          <w:r>
            <w:rPr>
              <w:rFonts w:hint="eastAsia" w:ascii="仿宋_GB2312" w:eastAsia="仿宋_GB2312"/>
              <w:kern w:val="2"/>
              <w:highlight w:val="none"/>
              <w:lang w:eastAsia="zh-CN" w:bidi="ar-SA"/>
            </w:rPr>
            <w:t xml:space="preserve">（一） </w:t>
          </w:r>
          <w:r>
            <w:rPr>
              <w:rFonts w:hint="eastAsia" w:ascii="仿宋_GB2312" w:eastAsia="仿宋_GB2312"/>
              <w:kern w:val="2"/>
              <w:highlight w:val="none"/>
              <w:lang w:eastAsia="zh-CN" w:bidi="ar-SA"/>
            </w:rPr>
            <w:t>项目背景</w:t>
          </w:r>
          <w:r>
            <w:rPr>
              <w:highlight w:val="none"/>
            </w:rPr>
            <w:tab/>
          </w:r>
          <w:r>
            <w:rPr>
              <w:highlight w:val="none"/>
            </w:rPr>
            <w:fldChar w:fldCharType="begin"/>
          </w:r>
          <w:r>
            <w:rPr>
              <w:highlight w:val="none"/>
            </w:rPr>
            <w:instrText xml:space="preserve"> PAGEREF _Toc31861 \h </w:instrText>
          </w:r>
          <w:r>
            <w:rPr>
              <w:highlight w:val="none"/>
            </w:rPr>
            <w:fldChar w:fldCharType="separate"/>
          </w:r>
          <w:r>
            <w:rPr>
              <w:highlight w:val="none"/>
            </w:rPr>
            <w:t>- 1 -</w:t>
          </w:r>
          <w:r>
            <w:rPr>
              <w:highlight w:val="none"/>
            </w:rPr>
            <w:fldChar w:fldCharType="end"/>
          </w:r>
          <w:r>
            <w:rPr>
              <w:highlight w:val="none"/>
            </w:rPr>
            <w:fldChar w:fldCharType="end"/>
          </w:r>
        </w:p>
        <w:p w14:paraId="641FFDF4">
          <w:pPr>
            <w:pStyle w:val="10"/>
            <w:tabs>
              <w:tab w:val="right" w:leader="dot" w:pos="9525"/>
            </w:tabs>
            <w:rPr>
              <w:highlight w:val="none"/>
            </w:rPr>
          </w:pPr>
          <w:r>
            <w:rPr>
              <w:highlight w:val="none"/>
            </w:rPr>
            <w:fldChar w:fldCharType="begin"/>
          </w:r>
          <w:r>
            <w:rPr>
              <w:highlight w:val="none"/>
            </w:rPr>
            <w:instrText xml:space="preserve"> HYPERLINK \l _Toc11353 </w:instrText>
          </w:r>
          <w:r>
            <w:rPr>
              <w:highlight w:val="none"/>
            </w:rPr>
            <w:fldChar w:fldCharType="separate"/>
          </w:r>
          <w:r>
            <w:rPr>
              <w:rFonts w:hint="eastAsia" w:ascii="仿宋_GB2312" w:eastAsia="仿宋_GB2312"/>
              <w:kern w:val="2"/>
              <w:highlight w:val="none"/>
              <w:lang w:eastAsia="zh-CN" w:bidi="ar-SA"/>
            </w:rPr>
            <w:t xml:space="preserve">（二） </w:t>
          </w:r>
          <w:r>
            <w:rPr>
              <w:rFonts w:hint="eastAsia" w:ascii="仿宋_GB2312" w:eastAsia="仿宋_GB2312"/>
              <w:kern w:val="2"/>
              <w:highlight w:val="none"/>
              <w:lang w:eastAsia="zh-CN" w:bidi="ar-SA"/>
            </w:rPr>
            <w:t>主管部门职能</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- 1 -</w:t>
          </w:r>
          <w:r>
            <w:rPr>
              <w:highlight w:val="none"/>
            </w:rPr>
            <w:fldChar w:fldCharType="end"/>
          </w:r>
          <w:r>
            <w:rPr>
              <w:highlight w:val="none"/>
            </w:rPr>
            <w:fldChar w:fldCharType="end"/>
          </w:r>
        </w:p>
        <w:p w14:paraId="2C3AEB84">
          <w:pPr>
            <w:pStyle w:val="10"/>
            <w:tabs>
              <w:tab w:val="right" w:leader="dot" w:pos="9525"/>
            </w:tabs>
            <w:rPr>
              <w:highlight w:val="none"/>
            </w:rPr>
          </w:pPr>
          <w:r>
            <w:rPr>
              <w:highlight w:val="none"/>
            </w:rPr>
            <w:fldChar w:fldCharType="begin"/>
          </w:r>
          <w:r>
            <w:rPr>
              <w:highlight w:val="none"/>
            </w:rPr>
            <w:instrText xml:space="preserve"> HYPERLINK \l _Toc9922 </w:instrText>
          </w:r>
          <w:r>
            <w:rPr>
              <w:highlight w:val="none"/>
            </w:rPr>
            <w:fldChar w:fldCharType="separate"/>
          </w:r>
          <w:r>
            <w:rPr>
              <w:rFonts w:hint="eastAsia" w:ascii="仿宋_GB2312" w:eastAsia="仿宋_GB2312"/>
              <w:kern w:val="2"/>
              <w:highlight w:val="none"/>
              <w:lang w:eastAsia="zh-CN" w:bidi="ar-SA"/>
            </w:rPr>
            <w:t>（三）专项资金管理情况</w:t>
          </w:r>
          <w:r>
            <w:rPr>
              <w:highlight w:val="none"/>
            </w:rPr>
            <w:tab/>
          </w:r>
          <w:r>
            <w:rPr>
              <w:highlight w:val="none"/>
            </w:rPr>
            <w:fldChar w:fldCharType="begin"/>
          </w:r>
          <w:r>
            <w:rPr>
              <w:highlight w:val="none"/>
            </w:rPr>
            <w:instrText xml:space="preserve"> PAGEREF _Toc9922 \h </w:instrText>
          </w:r>
          <w:r>
            <w:rPr>
              <w:highlight w:val="none"/>
            </w:rPr>
            <w:fldChar w:fldCharType="separate"/>
          </w:r>
          <w:r>
            <w:rPr>
              <w:highlight w:val="none"/>
            </w:rPr>
            <w:t>- 2 -</w:t>
          </w:r>
          <w:r>
            <w:rPr>
              <w:highlight w:val="none"/>
            </w:rPr>
            <w:fldChar w:fldCharType="end"/>
          </w:r>
          <w:r>
            <w:rPr>
              <w:highlight w:val="none"/>
            </w:rPr>
            <w:fldChar w:fldCharType="end"/>
          </w:r>
        </w:p>
        <w:p w14:paraId="3BE2FA58">
          <w:pPr>
            <w:pStyle w:val="10"/>
            <w:tabs>
              <w:tab w:val="right" w:leader="dot" w:pos="9525"/>
            </w:tabs>
            <w:rPr>
              <w:highlight w:val="none"/>
            </w:rPr>
          </w:pPr>
          <w:r>
            <w:rPr>
              <w:highlight w:val="none"/>
            </w:rPr>
            <w:fldChar w:fldCharType="begin"/>
          </w:r>
          <w:r>
            <w:rPr>
              <w:highlight w:val="none"/>
            </w:rPr>
            <w:instrText xml:space="preserve"> HYPERLINK \l _Toc31671 </w:instrText>
          </w:r>
          <w:r>
            <w:rPr>
              <w:highlight w:val="none"/>
            </w:rPr>
            <w:fldChar w:fldCharType="separate"/>
          </w:r>
          <w:r>
            <w:rPr>
              <w:rFonts w:hint="eastAsia" w:ascii="仿宋_GB2312" w:eastAsia="仿宋_GB2312"/>
              <w:kern w:val="2"/>
              <w:highlight w:val="none"/>
              <w:lang w:eastAsia="zh-CN" w:bidi="ar-SA"/>
            </w:rPr>
            <w:t>（四）绩效目标</w:t>
          </w:r>
          <w:r>
            <w:rPr>
              <w:highlight w:val="none"/>
            </w:rPr>
            <w:tab/>
          </w:r>
          <w:r>
            <w:rPr>
              <w:highlight w:val="none"/>
            </w:rPr>
            <w:fldChar w:fldCharType="begin"/>
          </w:r>
          <w:r>
            <w:rPr>
              <w:highlight w:val="none"/>
            </w:rPr>
            <w:instrText xml:space="preserve"> PAGEREF _Toc31671 \h </w:instrText>
          </w:r>
          <w:r>
            <w:rPr>
              <w:highlight w:val="none"/>
            </w:rPr>
            <w:fldChar w:fldCharType="separate"/>
          </w:r>
          <w:r>
            <w:rPr>
              <w:highlight w:val="none"/>
            </w:rPr>
            <w:t>- 4 -</w:t>
          </w:r>
          <w:r>
            <w:rPr>
              <w:highlight w:val="none"/>
            </w:rPr>
            <w:fldChar w:fldCharType="end"/>
          </w:r>
          <w:r>
            <w:rPr>
              <w:highlight w:val="none"/>
            </w:rPr>
            <w:fldChar w:fldCharType="end"/>
          </w:r>
        </w:p>
        <w:p w14:paraId="35E2A1F5">
          <w:pPr>
            <w:pStyle w:val="9"/>
            <w:tabs>
              <w:tab w:val="right" w:leader="dot" w:pos="9525"/>
            </w:tabs>
            <w:rPr>
              <w:b/>
              <w:highlight w:val="none"/>
            </w:rPr>
          </w:pPr>
          <w:r>
            <w:rPr>
              <w:b/>
              <w:highlight w:val="none"/>
            </w:rPr>
            <w:fldChar w:fldCharType="begin"/>
          </w:r>
          <w:r>
            <w:rPr>
              <w:b/>
              <w:highlight w:val="none"/>
            </w:rPr>
            <w:instrText xml:space="preserve"> HYPERLINK \l _Toc18685 </w:instrText>
          </w:r>
          <w:r>
            <w:rPr>
              <w:b/>
              <w:highlight w:val="none"/>
            </w:rPr>
            <w:fldChar w:fldCharType="separate"/>
          </w:r>
          <w:r>
            <w:rPr>
              <w:rFonts w:hint="eastAsia" w:ascii="仿宋_GB2312" w:eastAsia="仿宋_GB2312"/>
              <w:b/>
              <w:kern w:val="2"/>
              <w:highlight w:val="none"/>
              <w:lang w:eastAsia="zh-CN" w:bidi="ar-SA"/>
            </w:rPr>
            <w:t>二、绩效评价组织实施</w:t>
          </w:r>
          <w:r>
            <w:rPr>
              <w:b/>
              <w:highlight w:val="none"/>
            </w:rPr>
            <w:tab/>
          </w:r>
          <w:r>
            <w:rPr>
              <w:b/>
              <w:highlight w:val="none"/>
            </w:rPr>
            <w:fldChar w:fldCharType="begin"/>
          </w:r>
          <w:r>
            <w:rPr>
              <w:b/>
              <w:highlight w:val="none"/>
            </w:rPr>
            <w:instrText xml:space="preserve"> PAGEREF _Toc18685 \h </w:instrText>
          </w:r>
          <w:r>
            <w:rPr>
              <w:b/>
              <w:highlight w:val="none"/>
            </w:rPr>
            <w:fldChar w:fldCharType="separate"/>
          </w:r>
          <w:r>
            <w:rPr>
              <w:b/>
              <w:highlight w:val="none"/>
            </w:rPr>
            <w:t>- 4 -</w:t>
          </w:r>
          <w:r>
            <w:rPr>
              <w:b/>
              <w:highlight w:val="none"/>
            </w:rPr>
            <w:fldChar w:fldCharType="end"/>
          </w:r>
          <w:r>
            <w:rPr>
              <w:b/>
              <w:highlight w:val="none"/>
            </w:rPr>
            <w:fldChar w:fldCharType="end"/>
          </w:r>
        </w:p>
        <w:p w14:paraId="0D930CD6">
          <w:pPr>
            <w:pStyle w:val="10"/>
            <w:tabs>
              <w:tab w:val="right" w:leader="dot" w:pos="9525"/>
            </w:tabs>
            <w:rPr>
              <w:highlight w:val="none"/>
            </w:rPr>
          </w:pPr>
          <w:r>
            <w:rPr>
              <w:highlight w:val="none"/>
            </w:rPr>
            <w:fldChar w:fldCharType="begin"/>
          </w:r>
          <w:r>
            <w:rPr>
              <w:highlight w:val="none"/>
            </w:rPr>
            <w:instrText xml:space="preserve"> HYPERLINK \l _Toc29357 </w:instrText>
          </w:r>
          <w:r>
            <w:rPr>
              <w:highlight w:val="none"/>
            </w:rPr>
            <w:fldChar w:fldCharType="separate"/>
          </w:r>
          <w:r>
            <w:rPr>
              <w:rFonts w:hint="eastAsia" w:ascii="仿宋_GB2312" w:eastAsia="仿宋_GB2312"/>
              <w:kern w:val="2"/>
              <w:highlight w:val="none"/>
              <w:lang w:eastAsia="zh-CN" w:bidi="ar-SA"/>
            </w:rPr>
            <w:t>（一）评价范围</w:t>
          </w:r>
          <w:r>
            <w:rPr>
              <w:highlight w:val="none"/>
            </w:rPr>
            <w:tab/>
          </w:r>
          <w:r>
            <w:rPr>
              <w:highlight w:val="none"/>
            </w:rPr>
            <w:fldChar w:fldCharType="begin"/>
          </w:r>
          <w:r>
            <w:rPr>
              <w:highlight w:val="none"/>
            </w:rPr>
            <w:instrText xml:space="preserve"> PAGEREF _Toc29357 \h </w:instrText>
          </w:r>
          <w:r>
            <w:rPr>
              <w:highlight w:val="none"/>
            </w:rPr>
            <w:fldChar w:fldCharType="separate"/>
          </w:r>
          <w:r>
            <w:rPr>
              <w:highlight w:val="none"/>
            </w:rPr>
            <w:t>- 4 -</w:t>
          </w:r>
          <w:r>
            <w:rPr>
              <w:highlight w:val="none"/>
            </w:rPr>
            <w:fldChar w:fldCharType="end"/>
          </w:r>
          <w:r>
            <w:rPr>
              <w:highlight w:val="none"/>
            </w:rPr>
            <w:fldChar w:fldCharType="end"/>
          </w:r>
        </w:p>
        <w:p w14:paraId="1AB75F55">
          <w:pPr>
            <w:pStyle w:val="10"/>
            <w:tabs>
              <w:tab w:val="right" w:leader="dot" w:pos="9525"/>
            </w:tabs>
            <w:rPr>
              <w:highlight w:val="none"/>
            </w:rPr>
          </w:pPr>
          <w:r>
            <w:rPr>
              <w:highlight w:val="none"/>
            </w:rPr>
            <w:fldChar w:fldCharType="begin"/>
          </w:r>
          <w:r>
            <w:rPr>
              <w:highlight w:val="none"/>
            </w:rPr>
            <w:instrText xml:space="preserve"> HYPERLINK \l _Toc8008 </w:instrText>
          </w:r>
          <w:r>
            <w:rPr>
              <w:highlight w:val="none"/>
            </w:rPr>
            <w:fldChar w:fldCharType="separate"/>
          </w:r>
          <w:r>
            <w:rPr>
              <w:rFonts w:hint="eastAsia" w:ascii="仿宋_GB2312" w:eastAsia="仿宋_GB2312"/>
              <w:kern w:val="2"/>
              <w:highlight w:val="none"/>
              <w:lang w:eastAsia="zh-CN" w:bidi="ar-SA"/>
            </w:rPr>
            <w:t>（二）评价依据</w:t>
          </w:r>
          <w:r>
            <w:rPr>
              <w:highlight w:val="none"/>
            </w:rPr>
            <w:tab/>
          </w:r>
          <w:r>
            <w:rPr>
              <w:highlight w:val="none"/>
            </w:rPr>
            <w:fldChar w:fldCharType="begin"/>
          </w:r>
          <w:r>
            <w:rPr>
              <w:highlight w:val="none"/>
            </w:rPr>
            <w:instrText xml:space="preserve"> PAGEREF _Toc8008 \h </w:instrText>
          </w:r>
          <w:r>
            <w:rPr>
              <w:highlight w:val="none"/>
            </w:rPr>
            <w:fldChar w:fldCharType="separate"/>
          </w:r>
          <w:r>
            <w:rPr>
              <w:highlight w:val="none"/>
            </w:rPr>
            <w:t>- 4 -</w:t>
          </w:r>
          <w:r>
            <w:rPr>
              <w:highlight w:val="none"/>
            </w:rPr>
            <w:fldChar w:fldCharType="end"/>
          </w:r>
          <w:r>
            <w:rPr>
              <w:highlight w:val="none"/>
            </w:rPr>
            <w:fldChar w:fldCharType="end"/>
          </w:r>
        </w:p>
        <w:p w14:paraId="3B4DB862">
          <w:pPr>
            <w:pStyle w:val="10"/>
            <w:tabs>
              <w:tab w:val="right" w:leader="dot" w:pos="9525"/>
            </w:tabs>
            <w:rPr>
              <w:highlight w:val="none"/>
            </w:rPr>
          </w:pPr>
          <w:r>
            <w:rPr>
              <w:highlight w:val="none"/>
            </w:rPr>
            <w:fldChar w:fldCharType="begin"/>
          </w:r>
          <w:r>
            <w:rPr>
              <w:highlight w:val="none"/>
            </w:rPr>
            <w:instrText xml:space="preserve"> HYPERLINK \l _Toc16871 </w:instrText>
          </w:r>
          <w:r>
            <w:rPr>
              <w:highlight w:val="none"/>
            </w:rPr>
            <w:fldChar w:fldCharType="separate"/>
          </w:r>
          <w:r>
            <w:rPr>
              <w:rFonts w:hint="eastAsia" w:ascii="仿宋_GB2312" w:eastAsia="仿宋_GB2312"/>
              <w:kern w:val="2"/>
              <w:highlight w:val="none"/>
              <w:lang w:eastAsia="zh-CN" w:bidi="ar-SA"/>
            </w:rPr>
            <w:t>（三）评价原则及方法</w:t>
          </w:r>
          <w:r>
            <w:rPr>
              <w:highlight w:val="none"/>
            </w:rPr>
            <w:tab/>
          </w:r>
          <w:r>
            <w:rPr>
              <w:highlight w:val="none"/>
            </w:rPr>
            <w:fldChar w:fldCharType="begin"/>
          </w:r>
          <w:r>
            <w:rPr>
              <w:highlight w:val="none"/>
            </w:rPr>
            <w:instrText xml:space="preserve"> PAGEREF _Toc16871 \h </w:instrText>
          </w:r>
          <w:r>
            <w:rPr>
              <w:highlight w:val="none"/>
            </w:rPr>
            <w:fldChar w:fldCharType="separate"/>
          </w:r>
          <w:r>
            <w:rPr>
              <w:highlight w:val="none"/>
            </w:rPr>
            <w:t>- 4 -</w:t>
          </w:r>
          <w:r>
            <w:rPr>
              <w:highlight w:val="none"/>
            </w:rPr>
            <w:fldChar w:fldCharType="end"/>
          </w:r>
          <w:r>
            <w:rPr>
              <w:highlight w:val="none"/>
            </w:rPr>
            <w:fldChar w:fldCharType="end"/>
          </w:r>
        </w:p>
        <w:p w14:paraId="5C74D8EB">
          <w:pPr>
            <w:pStyle w:val="10"/>
            <w:tabs>
              <w:tab w:val="right" w:leader="dot" w:pos="9525"/>
            </w:tabs>
            <w:rPr>
              <w:highlight w:val="none"/>
            </w:rPr>
          </w:pPr>
          <w:r>
            <w:rPr>
              <w:highlight w:val="none"/>
            </w:rPr>
            <w:fldChar w:fldCharType="begin"/>
          </w:r>
          <w:r>
            <w:rPr>
              <w:highlight w:val="none"/>
            </w:rPr>
            <w:instrText xml:space="preserve"> HYPERLINK \l _Toc12394 </w:instrText>
          </w:r>
          <w:r>
            <w:rPr>
              <w:highlight w:val="none"/>
            </w:rPr>
            <w:fldChar w:fldCharType="separate"/>
          </w:r>
          <w:r>
            <w:rPr>
              <w:rFonts w:hint="eastAsia" w:ascii="仿宋_GB2312" w:eastAsia="仿宋_GB2312"/>
              <w:kern w:val="2"/>
              <w:highlight w:val="none"/>
              <w:lang w:eastAsia="zh-CN" w:bidi="ar-SA"/>
            </w:rPr>
            <w:t>（四）评价组织实施</w:t>
          </w:r>
          <w:r>
            <w:rPr>
              <w:highlight w:val="none"/>
            </w:rPr>
            <w:tab/>
          </w:r>
          <w:r>
            <w:rPr>
              <w:highlight w:val="none"/>
            </w:rPr>
            <w:fldChar w:fldCharType="begin"/>
          </w:r>
          <w:r>
            <w:rPr>
              <w:highlight w:val="none"/>
            </w:rPr>
            <w:instrText xml:space="preserve"> PAGEREF _Toc12394 \h </w:instrText>
          </w:r>
          <w:r>
            <w:rPr>
              <w:highlight w:val="none"/>
            </w:rPr>
            <w:fldChar w:fldCharType="separate"/>
          </w:r>
          <w:r>
            <w:rPr>
              <w:highlight w:val="none"/>
            </w:rPr>
            <w:t>- 5 -</w:t>
          </w:r>
          <w:r>
            <w:rPr>
              <w:highlight w:val="none"/>
            </w:rPr>
            <w:fldChar w:fldCharType="end"/>
          </w:r>
          <w:r>
            <w:rPr>
              <w:highlight w:val="none"/>
            </w:rPr>
            <w:fldChar w:fldCharType="end"/>
          </w:r>
        </w:p>
        <w:p w14:paraId="651E2B39">
          <w:pPr>
            <w:pStyle w:val="9"/>
            <w:tabs>
              <w:tab w:val="right" w:leader="dot" w:pos="9525"/>
            </w:tabs>
            <w:rPr>
              <w:b/>
              <w:highlight w:val="none"/>
            </w:rPr>
          </w:pPr>
          <w:r>
            <w:rPr>
              <w:b/>
              <w:highlight w:val="none"/>
            </w:rPr>
            <w:fldChar w:fldCharType="begin"/>
          </w:r>
          <w:r>
            <w:rPr>
              <w:b/>
              <w:highlight w:val="none"/>
            </w:rPr>
            <w:instrText xml:space="preserve"> HYPERLINK \l _Toc12977 </w:instrText>
          </w:r>
          <w:r>
            <w:rPr>
              <w:b/>
              <w:highlight w:val="none"/>
            </w:rPr>
            <w:fldChar w:fldCharType="separate"/>
          </w:r>
          <w:r>
            <w:rPr>
              <w:rFonts w:hint="eastAsia" w:ascii="仿宋_GB2312" w:eastAsia="仿宋_GB2312"/>
              <w:b/>
              <w:bCs/>
              <w:kern w:val="2"/>
              <w:highlight w:val="none"/>
              <w:lang w:eastAsia="zh-CN" w:bidi="ar-SA"/>
            </w:rPr>
            <w:t>三、绩效评价情况</w:t>
          </w:r>
          <w:r>
            <w:rPr>
              <w:b/>
              <w:highlight w:val="none"/>
            </w:rPr>
            <w:tab/>
          </w:r>
          <w:r>
            <w:rPr>
              <w:b/>
              <w:highlight w:val="none"/>
            </w:rPr>
            <w:fldChar w:fldCharType="begin"/>
          </w:r>
          <w:r>
            <w:rPr>
              <w:b/>
              <w:highlight w:val="none"/>
            </w:rPr>
            <w:instrText xml:space="preserve"> PAGEREF _Toc12977 \h </w:instrText>
          </w:r>
          <w:r>
            <w:rPr>
              <w:b/>
              <w:highlight w:val="none"/>
            </w:rPr>
            <w:fldChar w:fldCharType="separate"/>
          </w:r>
          <w:r>
            <w:rPr>
              <w:b/>
              <w:highlight w:val="none"/>
            </w:rPr>
            <w:t>- 5 -</w:t>
          </w:r>
          <w:r>
            <w:rPr>
              <w:b/>
              <w:highlight w:val="none"/>
            </w:rPr>
            <w:fldChar w:fldCharType="end"/>
          </w:r>
          <w:r>
            <w:rPr>
              <w:b/>
              <w:highlight w:val="none"/>
            </w:rPr>
            <w:fldChar w:fldCharType="end"/>
          </w:r>
        </w:p>
        <w:p w14:paraId="51716833">
          <w:pPr>
            <w:pStyle w:val="10"/>
            <w:tabs>
              <w:tab w:val="right" w:leader="dot" w:pos="9525"/>
            </w:tabs>
            <w:rPr>
              <w:highlight w:val="none"/>
            </w:rPr>
          </w:pPr>
          <w:r>
            <w:rPr>
              <w:highlight w:val="none"/>
            </w:rPr>
            <w:fldChar w:fldCharType="begin"/>
          </w:r>
          <w:r>
            <w:rPr>
              <w:highlight w:val="none"/>
            </w:rPr>
            <w:instrText xml:space="preserve"> HYPERLINK \l _Toc3990 </w:instrText>
          </w:r>
          <w:r>
            <w:rPr>
              <w:highlight w:val="none"/>
            </w:rPr>
            <w:fldChar w:fldCharType="separate"/>
          </w:r>
          <w:r>
            <w:rPr>
              <w:rFonts w:hint="eastAsia" w:ascii="仿宋_GB2312" w:eastAsia="仿宋_GB2312"/>
              <w:kern w:val="2"/>
              <w:highlight w:val="none"/>
              <w:lang w:eastAsia="zh-CN" w:bidi="ar-SA"/>
            </w:rPr>
            <w:t xml:space="preserve">（一） </w:t>
          </w:r>
          <w:r>
            <w:rPr>
              <w:rFonts w:hint="eastAsia" w:ascii="仿宋_GB2312" w:eastAsia="仿宋_GB2312"/>
              <w:kern w:val="2"/>
              <w:highlight w:val="none"/>
              <w:lang w:eastAsia="zh-CN" w:bidi="ar-SA"/>
            </w:rPr>
            <w:t>评价结果</w:t>
          </w:r>
          <w:r>
            <w:rPr>
              <w:highlight w:val="none"/>
            </w:rPr>
            <w:tab/>
          </w:r>
          <w:r>
            <w:rPr>
              <w:highlight w:val="none"/>
            </w:rPr>
            <w:fldChar w:fldCharType="begin"/>
          </w:r>
          <w:r>
            <w:rPr>
              <w:highlight w:val="none"/>
            </w:rPr>
            <w:instrText xml:space="preserve"> PAGEREF _Toc3990 \h </w:instrText>
          </w:r>
          <w:r>
            <w:rPr>
              <w:highlight w:val="none"/>
            </w:rPr>
            <w:fldChar w:fldCharType="separate"/>
          </w:r>
          <w:r>
            <w:rPr>
              <w:highlight w:val="none"/>
            </w:rPr>
            <w:t>- 5 -</w:t>
          </w:r>
          <w:r>
            <w:rPr>
              <w:highlight w:val="none"/>
            </w:rPr>
            <w:fldChar w:fldCharType="end"/>
          </w:r>
          <w:r>
            <w:rPr>
              <w:highlight w:val="none"/>
            </w:rPr>
            <w:fldChar w:fldCharType="end"/>
          </w:r>
        </w:p>
        <w:p w14:paraId="1035D0F5">
          <w:pPr>
            <w:pStyle w:val="10"/>
            <w:tabs>
              <w:tab w:val="right" w:leader="dot" w:pos="9525"/>
            </w:tabs>
            <w:rPr>
              <w:highlight w:val="none"/>
            </w:rPr>
          </w:pPr>
          <w:r>
            <w:rPr>
              <w:highlight w:val="none"/>
            </w:rPr>
            <w:fldChar w:fldCharType="begin"/>
          </w:r>
          <w:r>
            <w:rPr>
              <w:highlight w:val="none"/>
            </w:rPr>
            <w:instrText xml:space="preserve"> HYPERLINK \l _Toc9766 </w:instrText>
          </w:r>
          <w:r>
            <w:rPr>
              <w:highlight w:val="none"/>
            </w:rPr>
            <w:fldChar w:fldCharType="separate"/>
          </w:r>
          <w:r>
            <w:rPr>
              <w:rFonts w:hint="eastAsia" w:ascii="仿宋_GB2312" w:eastAsia="仿宋_GB2312"/>
              <w:kern w:val="2"/>
              <w:highlight w:val="none"/>
              <w:lang w:eastAsia="zh-CN" w:bidi="ar-SA"/>
            </w:rPr>
            <w:t>（</w:t>
          </w:r>
          <w:r>
            <w:rPr>
              <w:rFonts w:hint="eastAsia" w:ascii="仿宋_GB2312" w:eastAsia="仿宋_GB2312"/>
              <w:kern w:val="2"/>
              <w:highlight w:val="none"/>
              <w:lang w:val="en-US" w:eastAsia="zh-CN" w:bidi="ar-SA"/>
            </w:rPr>
            <w:t>二</w:t>
          </w:r>
          <w:r>
            <w:rPr>
              <w:rFonts w:hint="eastAsia" w:ascii="仿宋_GB2312" w:eastAsia="仿宋_GB2312"/>
              <w:kern w:val="2"/>
              <w:highlight w:val="none"/>
              <w:lang w:eastAsia="zh-CN" w:bidi="ar-SA"/>
            </w:rPr>
            <w:t>）主要成效</w:t>
          </w:r>
          <w:r>
            <w:rPr>
              <w:highlight w:val="none"/>
            </w:rPr>
            <w:tab/>
          </w:r>
          <w:r>
            <w:rPr>
              <w:highlight w:val="none"/>
            </w:rPr>
            <w:fldChar w:fldCharType="begin"/>
          </w:r>
          <w:r>
            <w:rPr>
              <w:highlight w:val="none"/>
            </w:rPr>
            <w:instrText xml:space="preserve"> PAGEREF _Toc9766 \h </w:instrText>
          </w:r>
          <w:r>
            <w:rPr>
              <w:highlight w:val="none"/>
            </w:rPr>
            <w:fldChar w:fldCharType="separate"/>
          </w:r>
          <w:r>
            <w:rPr>
              <w:highlight w:val="none"/>
            </w:rPr>
            <w:t>- 5 -</w:t>
          </w:r>
          <w:r>
            <w:rPr>
              <w:highlight w:val="none"/>
            </w:rPr>
            <w:fldChar w:fldCharType="end"/>
          </w:r>
          <w:r>
            <w:rPr>
              <w:highlight w:val="none"/>
            </w:rPr>
            <w:fldChar w:fldCharType="end"/>
          </w:r>
        </w:p>
        <w:p w14:paraId="16F0E53F">
          <w:pPr>
            <w:pStyle w:val="9"/>
            <w:tabs>
              <w:tab w:val="right" w:leader="dot" w:pos="9525"/>
            </w:tabs>
            <w:rPr>
              <w:highlight w:val="none"/>
            </w:rPr>
          </w:pPr>
          <w:r>
            <w:rPr>
              <w:b/>
              <w:highlight w:val="none"/>
            </w:rPr>
            <w:fldChar w:fldCharType="begin"/>
          </w:r>
          <w:r>
            <w:rPr>
              <w:b/>
              <w:highlight w:val="none"/>
            </w:rPr>
            <w:instrText xml:space="preserve"> HYPERLINK \l _Toc4459 </w:instrText>
          </w:r>
          <w:r>
            <w:rPr>
              <w:b/>
              <w:highlight w:val="none"/>
            </w:rPr>
            <w:fldChar w:fldCharType="separate"/>
          </w:r>
          <w:r>
            <w:rPr>
              <w:rFonts w:hint="eastAsia" w:ascii="仿宋_GB2312" w:eastAsia="仿宋_GB2312"/>
              <w:b/>
              <w:bCs/>
              <w:kern w:val="2"/>
              <w:highlight w:val="none"/>
              <w:lang w:eastAsia="zh-CN" w:bidi="ar-SA"/>
            </w:rPr>
            <w:t>四、绩效评价发现的主要问题</w:t>
          </w:r>
          <w:r>
            <w:rPr>
              <w:b/>
              <w:highlight w:val="none"/>
            </w:rPr>
            <w:tab/>
          </w:r>
          <w:r>
            <w:rPr>
              <w:b/>
              <w:highlight w:val="none"/>
            </w:rPr>
            <w:fldChar w:fldCharType="begin"/>
          </w:r>
          <w:r>
            <w:rPr>
              <w:b/>
              <w:highlight w:val="none"/>
            </w:rPr>
            <w:instrText xml:space="preserve"> PAGEREF _Toc4459 \h </w:instrText>
          </w:r>
          <w:r>
            <w:rPr>
              <w:b/>
              <w:highlight w:val="none"/>
            </w:rPr>
            <w:fldChar w:fldCharType="separate"/>
          </w:r>
          <w:r>
            <w:rPr>
              <w:b/>
              <w:highlight w:val="none"/>
            </w:rPr>
            <w:t>- 7 -</w:t>
          </w:r>
          <w:r>
            <w:rPr>
              <w:b/>
              <w:highlight w:val="none"/>
            </w:rPr>
            <w:fldChar w:fldCharType="end"/>
          </w:r>
          <w:r>
            <w:rPr>
              <w:b/>
              <w:highlight w:val="none"/>
            </w:rPr>
            <w:fldChar w:fldCharType="end"/>
          </w:r>
        </w:p>
        <w:p w14:paraId="1521BC39">
          <w:pPr>
            <w:pStyle w:val="9"/>
            <w:tabs>
              <w:tab w:val="right" w:leader="dot" w:pos="9525"/>
            </w:tabs>
            <w:rPr>
              <w:b/>
              <w:highlight w:val="none"/>
            </w:rPr>
          </w:pPr>
          <w:r>
            <w:rPr>
              <w:b/>
              <w:highlight w:val="none"/>
            </w:rPr>
            <w:fldChar w:fldCharType="begin"/>
          </w:r>
          <w:r>
            <w:rPr>
              <w:b/>
              <w:highlight w:val="none"/>
            </w:rPr>
            <w:instrText xml:space="preserve"> HYPERLINK \l _Toc15033 </w:instrText>
          </w:r>
          <w:r>
            <w:rPr>
              <w:b/>
              <w:highlight w:val="none"/>
            </w:rPr>
            <w:fldChar w:fldCharType="separate"/>
          </w:r>
          <w:r>
            <w:rPr>
              <w:rFonts w:hint="eastAsia" w:ascii="仿宋_GB2312" w:eastAsia="仿宋_GB2312"/>
              <w:b/>
              <w:bCs/>
              <w:kern w:val="2"/>
              <w:highlight w:val="none"/>
              <w:lang w:eastAsia="zh-CN" w:bidi="ar-SA"/>
            </w:rPr>
            <w:t>五、绩效评价建议</w:t>
          </w:r>
          <w:r>
            <w:rPr>
              <w:b/>
              <w:highlight w:val="none"/>
            </w:rPr>
            <w:tab/>
          </w:r>
          <w:r>
            <w:rPr>
              <w:b/>
              <w:highlight w:val="none"/>
            </w:rPr>
            <w:fldChar w:fldCharType="begin"/>
          </w:r>
          <w:r>
            <w:rPr>
              <w:b/>
              <w:highlight w:val="none"/>
            </w:rPr>
            <w:instrText xml:space="preserve"> PAGEREF _Toc15033 \h </w:instrText>
          </w:r>
          <w:r>
            <w:rPr>
              <w:b/>
              <w:highlight w:val="none"/>
            </w:rPr>
            <w:fldChar w:fldCharType="separate"/>
          </w:r>
          <w:r>
            <w:rPr>
              <w:b/>
              <w:highlight w:val="none"/>
            </w:rPr>
            <w:t>- 9 -</w:t>
          </w:r>
          <w:r>
            <w:rPr>
              <w:b/>
              <w:highlight w:val="none"/>
            </w:rPr>
            <w:fldChar w:fldCharType="end"/>
          </w:r>
          <w:r>
            <w:rPr>
              <w:b/>
              <w:highlight w:val="none"/>
            </w:rPr>
            <w:fldChar w:fldCharType="end"/>
          </w:r>
        </w:p>
        <w:p w14:paraId="007F1FBB">
          <w:pPr>
            <w:pStyle w:val="9"/>
            <w:tabs>
              <w:tab w:val="right" w:leader="dot" w:pos="9525"/>
            </w:tabs>
            <w:rPr>
              <w:b/>
              <w:highlight w:val="none"/>
            </w:rPr>
          </w:pPr>
          <w:r>
            <w:rPr>
              <w:b/>
              <w:highlight w:val="none"/>
            </w:rPr>
            <w:fldChar w:fldCharType="begin"/>
          </w:r>
          <w:r>
            <w:rPr>
              <w:b/>
              <w:highlight w:val="none"/>
            </w:rPr>
            <w:instrText xml:space="preserve"> HYPERLINK \l _Toc28687 </w:instrText>
          </w:r>
          <w:r>
            <w:rPr>
              <w:b/>
              <w:highlight w:val="none"/>
            </w:rPr>
            <w:fldChar w:fldCharType="separate"/>
          </w:r>
          <w:r>
            <w:rPr>
              <w:rFonts w:hint="eastAsia" w:eastAsia="华文仿宋"/>
              <w:b/>
              <w:szCs w:val="28"/>
              <w:highlight w:val="none"/>
              <w:lang w:eastAsia="zh-CN"/>
            </w:rPr>
            <w:t>附：</w:t>
          </w:r>
          <w:r>
            <w:rPr>
              <w:rFonts w:hint="eastAsia" w:ascii="Times New Roman" w:hAnsi="Times New Roman" w:eastAsia="华文仿宋"/>
              <w:b/>
              <w:szCs w:val="28"/>
              <w:highlight w:val="none"/>
              <w:lang w:eastAsia="zh-CN"/>
            </w:rPr>
            <w:t>1</w:t>
          </w:r>
          <w:r>
            <w:rPr>
              <w:rFonts w:hint="eastAsia" w:eastAsia="华文仿宋"/>
              <w:b/>
              <w:szCs w:val="28"/>
              <w:highlight w:val="none"/>
              <w:lang w:eastAsia="zh-CN"/>
            </w:rPr>
            <w:t>.</w:t>
          </w:r>
          <w:r>
            <w:rPr>
              <w:rFonts w:hint="eastAsia" w:ascii="Times New Roman" w:hAnsi="Times New Roman" w:eastAsia="华文仿宋"/>
              <w:b/>
              <w:szCs w:val="28"/>
              <w:highlight w:val="none"/>
              <w:lang w:eastAsia="zh-CN"/>
            </w:rPr>
            <w:t>2022</w:t>
          </w:r>
          <w:r>
            <w:rPr>
              <w:rFonts w:hint="eastAsia" w:eastAsia="华文仿宋"/>
              <w:b/>
              <w:szCs w:val="28"/>
              <w:highlight w:val="none"/>
              <w:lang w:eastAsia="zh-CN"/>
            </w:rPr>
            <w:t>年度市级服务业发展专项资金绩效评价指标表</w:t>
          </w:r>
          <w:r>
            <w:rPr>
              <w:b/>
              <w:highlight w:val="none"/>
            </w:rPr>
            <w:tab/>
          </w:r>
          <w:r>
            <w:rPr>
              <w:b/>
              <w:highlight w:val="none"/>
            </w:rPr>
            <w:fldChar w:fldCharType="begin"/>
          </w:r>
          <w:r>
            <w:rPr>
              <w:b/>
              <w:highlight w:val="none"/>
            </w:rPr>
            <w:instrText xml:space="preserve"> PAGEREF _Toc28687 \h </w:instrText>
          </w:r>
          <w:r>
            <w:rPr>
              <w:b/>
              <w:highlight w:val="none"/>
            </w:rPr>
            <w:fldChar w:fldCharType="separate"/>
          </w:r>
          <w:r>
            <w:rPr>
              <w:b/>
              <w:highlight w:val="none"/>
            </w:rPr>
            <w:t>- 9 -</w:t>
          </w:r>
          <w:r>
            <w:rPr>
              <w:b/>
              <w:highlight w:val="none"/>
            </w:rPr>
            <w:fldChar w:fldCharType="end"/>
          </w:r>
          <w:r>
            <w:rPr>
              <w:b/>
              <w:highlight w:val="none"/>
            </w:rPr>
            <w:fldChar w:fldCharType="end"/>
          </w:r>
        </w:p>
        <w:p w14:paraId="01765F68">
          <w:pPr>
            <w:pStyle w:val="9"/>
            <w:tabs>
              <w:tab w:val="right" w:leader="dot" w:pos="9525"/>
            </w:tabs>
            <w:ind w:firstLine="402" w:firstLineChars="200"/>
            <w:rPr>
              <w:b/>
              <w:highlight w:val="none"/>
            </w:rPr>
          </w:pPr>
          <w:r>
            <w:rPr>
              <w:b/>
              <w:highlight w:val="none"/>
            </w:rPr>
            <w:fldChar w:fldCharType="begin"/>
          </w:r>
          <w:r>
            <w:rPr>
              <w:b/>
              <w:highlight w:val="none"/>
            </w:rPr>
            <w:instrText xml:space="preserve"> HYPERLINK \l _Toc17290 </w:instrText>
          </w:r>
          <w:r>
            <w:rPr>
              <w:b/>
              <w:highlight w:val="none"/>
            </w:rPr>
            <w:fldChar w:fldCharType="separate"/>
          </w:r>
          <w:r>
            <w:rPr>
              <w:rFonts w:hint="eastAsia" w:ascii="Times New Roman" w:hAnsi="Times New Roman" w:eastAsia="华文仿宋"/>
              <w:b/>
              <w:szCs w:val="28"/>
              <w:highlight w:val="none"/>
              <w:lang w:eastAsia="zh-CN"/>
            </w:rPr>
            <w:t>2</w:t>
          </w:r>
          <w:r>
            <w:rPr>
              <w:rFonts w:hint="eastAsia" w:eastAsia="华文仿宋"/>
              <w:b/>
              <w:szCs w:val="28"/>
              <w:highlight w:val="none"/>
              <w:lang w:eastAsia="zh-CN"/>
            </w:rPr>
            <w:t>.</w:t>
          </w:r>
          <w:r>
            <w:rPr>
              <w:rFonts w:hint="eastAsia" w:ascii="Times New Roman" w:hAnsi="Times New Roman" w:eastAsia="华文仿宋"/>
              <w:b/>
              <w:szCs w:val="28"/>
              <w:highlight w:val="none"/>
              <w:lang w:eastAsia="zh-CN"/>
            </w:rPr>
            <w:t>2022</w:t>
          </w:r>
          <w:r>
            <w:rPr>
              <w:rFonts w:hint="eastAsia" w:eastAsia="华文仿宋"/>
              <w:b/>
              <w:szCs w:val="28"/>
              <w:highlight w:val="none"/>
              <w:lang w:eastAsia="zh-CN"/>
            </w:rPr>
            <w:t>年度市级服务业发展专项资金绩效评价评分汇总表</w:t>
          </w:r>
          <w:r>
            <w:rPr>
              <w:b/>
              <w:highlight w:val="none"/>
            </w:rPr>
            <w:tab/>
          </w:r>
          <w:r>
            <w:rPr>
              <w:b/>
              <w:highlight w:val="none"/>
            </w:rPr>
            <w:fldChar w:fldCharType="begin"/>
          </w:r>
          <w:r>
            <w:rPr>
              <w:b/>
              <w:highlight w:val="none"/>
            </w:rPr>
            <w:instrText xml:space="preserve"> PAGEREF _Toc17290 \h </w:instrText>
          </w:r>
          <w:r>
            <w:rPr>
              <w:b/>
              <w:highlight w:val="none"/>
            </w:rPr>
            <w:fldChar w:fldCharType="separate"/>
          </w:r>
          <w:r>
            <w:rPr>
              <w:b/>
              <w:highlight w:val="none"/>
            </w:rPr>
            <w:t>- 9 -</w:t>
          </w:r>
          <w:r>
            <w:rPr>
              <w:b/>
              <w:highlight w:val="none"/>
            </w:rPr>
            <w:fldChar w:fldCharType="end"/>
          </w:r>
          <w:r>
            <w:rPr>
              <w:b/>
              <w:highlight w:val="none"/>
            </w:rPr>
            <w:fldChar w:fldCharType="end"/>
          </w:r>
        </w:p>
        <w:p w14:paraId="47CC703A">
          <w:pPr>
            <w:pStyle w:val="9"/>
            <w:tabs>
              <w:tab w:val="right" w:leader="dot" w:pos="9525"/>
            </w:tabs>
            <w:rPr>
              <w:b/>
              <w:highlight w:val="none"/>
            </w:rPr>
          </w:pPr>
          <w:r>
            <w:rPr>
              <w:b/>
              <w:highlight w:val="none"/>
            </w:rPr>
            <w:fldChar w:fldCharType="end"/>
          </w:r>
        </w:p>
      </w:sdtContent>
    </w:sdt>
    <w:p w14:paraId="5715628E">
      <w:pPr>
        <w:pStyle w:val="9"/>
        <w:tabs>
          <w:tab w:val="right" w:leader="dot" w:pos="9525"/>
        </w:tabs>
        <w:rPr>
          <w:b/>
          <w:highlight w:val="none"/>
        </w:rPr>
      </w:pPr>
    </w:p>
    <w:p w14:paraId="070E8BAD">
      <w:pPr>
        <w:rPr>
          <w:highlight w:val="none"/>
        </w:rPr>
        <w:sectPr>
          <w:pgSz w:w="11906" w:h="16838"/>
          <w:pgMar w:top="1134" w:right="1361" w:bottom="1417" w:left="1587" w:header="907" w:footer="454" w:gutter="0"/>
          <w:cols w:space="425" w:num="1"/>
          <w:docGrid w:type="lines" w:linePitch="312" w:charSpace="0"/>
        </w:sectPr>
      </w:pPr>
      <w:r>
        <w:rPr>
          <w:b/>
          <w:highlight w:val="none"/>
        </w:rPr>
        <w:fldChar w:fldCharType="end"/>
      </w:r>
    </w:p>
    <w:p w14:paraId="20165B83">
      <w:pPr>
        <w:spacing w:line="500" w:lineRule="exact"/>
        <w:jc w:val="center"/>
        <w:rPr>
          <w:rFonts w:eastAsia="黑体" w:cs="黑体"/>
          <w:b/>
          <w:bCs/>
          <w:sz w:val="44"/>
          <w:szCs w:val="44"/>
          <w:highlight w:val="none"/>
          <w:lang w:eastAsia="zh-CN"/>
        </w:rPr>
      </w:pPr>
    </w:p>
    <w:p w14:paraId="73B71249">
      <w:pPr>
        <w:spacing w:line="500" w:lineRule="exact"/>
        <w:jc w:val="center"/>
        <w:outlineLvl w:val="0"/>
        <w:rPr>
          <w:rFonts w:hint="eastAsia" w:ascii="黑体" w:hAnsi="黑体" w:eastAsia="黑体" w:cs="黑体"/>
          <w:b/>
          <w:bCs/>
          <w:sz w:val="44"/>
          <w:szCs w:val="44"/>
          <w:highlight w:val="none"/>
          <w:lang w:eastAsia="zh-CN"/>
        </w:rPr>
      </w:pPr>
      <w:bookmarkStart w:id="3" w:name="_Toc13443"/>
      <w:r>
        <w:rPr>
          <w:rFonts w:hint="eastAsia" w:ascii="Times New Roman" w:hAnsi="Times New Roman" w:eastAsia="黑体" w:cs="黑体"/>
          <w:b/>
          <w:bCs/>
          <w:sz w:val="44"/>
          <w:szCs w:val="44"/>
          <w:highlight w:val="none"/>
          <w:lang w:eastAsia="zh-CN"/>
        </w:rPr>
        <w:t>2022</w:t>
      </w:r>
      <w:r>
        <w:rPr>
          <w:rFonts w:hint="eastAsia" w:ascii="黑体" w:hAnsi="黑体" w:eastAsia="黑体" w:cs="黑体"/>
          <w:b/>
          <w:bCs/>
          <w:sz w:val="44"/>
          <w:szCs w:val="44"/>
          <w:highlight w:val="none"/>
          <w:lang w:eastAsia="zh-CN"/>
        </w:rPr>
        <w:t>年度市级服务业发展专项资金</w:t>
      </w:r>
    </w:p>
    <w:p w14:paraId="3A91A056">
      <w:pPr>
        <w:spacing w:line="500" w:lineRule="exact"/>
        <w:jc w:val="center"/>
        <w:outlineLvl w:val="0"/>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eastAsia="zh-CN"/>
        </w:rPr>
        <w:t>绩效评价</w:t>
      </w:r>
      <w:bookmarkEnd w:id="3"/>
      <w:r>
        <w:rPr>
          <w:rFonts w:hint="eastAsia" w:ascii="黑体" w:hAnsi="黑体" w:eastAsia="黑体" w:cs="黑体"/>
          <w:b/>
          <w:bCs/>
          <w:sz w:val="44"/>
          <w:szCs w:val="44"/>
          <w:highlight w:val="none"/>
          <w:lang w:val="en-US" w:eastAsia="zh-CN"/>
        </w:rPr>
        <w:t>报告</w:t>
      </w:r>
    </w:p>
    <w:p w14:paraId="6E0A6B7B">
      <w:pPr>
        <w:spacing w:line="500" w:lineRule="exact"/>
        <w:jc w:val="center"/>
        <w:rPr>
          <w:rFonts w:ascii="黑体" w:hAnsi="黑体" w:eastAsia="黑体" w:cs="黑体"/>
          <w:b/>
          <w:bCs/>
          <w:kern w:val="2"/>
          <w:sz w:val="44"/>
          <w:szCs w:val="44"/>
          <w:highlight w:val="none"/>
          <w:lang w:eastAsia="zh-CN" w:bidi="ar-SA"/>
        </w:rPr>
      </w:pPr>
    </w:p>
    <w:p w14:paraId="3A1BD644">
      <w:pPr>
        <w:spacing w:line="500" w:lineRule="exact"/>
        <w:ind w:firstLine="562" w:firstLineChars="200"/>
        <w:outlineLvl w:val="0"/>
        <w:rPr>
          <w:rFonts w:ascii="仿宋_GB2312" w:eastAsia="仿宋_GB2312"/>
          <w:kern w:val="2"/>
          <w:sz w:val="28"/>
          <w:highlight w:val="none"/>
          <w:lang w:eastAsia="zh-CN" w:bidi="ar-SA"/>
        </w:rPr>
      </w:pPr>
      <w:bookmarkStart w:id="4" w:name="_Toc6220"/>
      <w:bookmarkStart w:id="5" w:name="_Toc4808"/>
      <w:r>
        <w:rPr>
          <w:rFonts w:hint="eastAsia" w:ascii="仿宋_GB2312" w:eastAsia="仿宋_GB2312"/>
          <w:b/>
          <w:bCs/>
          <w:kern w:val="2"/>
          <w:sz w:val="28"/>
          <w:highlight w:val="none"/>
          <w:lang w:eastAsia="zh-CN" w:bidi="ar-SA"/>
        </w:rPr>
        <w:t>一、项目基本情况</w:t>
      </w:r>
      <w:bookmarkEnd w:id="4"/>
      <w:bookmarkEnd w:id="5"/>
    </w:p>
    <w:p w14:paraId="05CCD864">
      <w:pPr>
        <w:numPr>
          <w:ilvl w:val="0"/>
          <w:numId w:val="1"/>
        </w:numPr>
        <w:spacing w:line="500" w:lineRule="exact"/>
        <w:ind w:firstLine="560" w:firstLineChars="200"/>
        <w:outlineLvl w:val="1"/>
        <w:rPr>
          <w:rFonts w:ascii="仿宋_GB2312" w:eastAsia="仿宋_GB2312"/>
          <w:kern w:val="2"/>
          <w:sz w:val="28"/>
          <w:highlight w:val="none"/>
          <w:lang w:eastAsia="zh-CN" w:bidi="ar-SA"/>
        </w:rPr>
      </w:pPr>
      <w:bookmarkStart w:id="6" w:name="_Toc13976"/>
      <w:bookmarkStart w:id="7" w:name="_Toc31861"/>
      <w:r>
        <w:rPr>
          <w:rFonts w:hint="eastAsia" w:ascii="仿宋_GB2312" w:eastAsia="仿宋_GB2312"/>
          <w:kern w:val="2"/>
          <w:sz w:val="28"/>
          <w:highlight w:val="none"/>
          <w:lang w:eastAsia="zh-CN" w:bidi="ar-SA"/>
        </w:rPr>
        <w:t>项目背景</w:t>
      </w:r>
      <w:bookmarkEnd w:id="6"/>
      <w:bookmarkEnd w:id="7"/>
    </w:p>
    <w:p w14:paraId="3F293475">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为认真贯彻落实南京市《关于加快推进全市主导产业优化升级的意见》《南京市“十四五”现代服务业发展规划》，重点支持符合服务业主导产业发展方的新产业、新技术、新模式、新业态，重点支持品牌化建设，做强“首店经济”“夜之金陵”品牌，传承创新老字号品牌，引进全球顶级零售商和国际一线品牌、国内知名品牌和品牌旗舰店，打造国内外知名品牌集聚地，建设国际消费中心城市。重点支持家政企业品牌化、连锁化、平台化发展，持续推进家政服务业与智慧社区、养老托育等融合发展。依据《南京市服务业发展专项资金管理办法》（宁财规〔</w:t>
      </w:r>
      <w:r>
        <w:rPr>
          <w:rFonts w:hint="eastAsia" w:ascii="Times New Roman" w:hAnsi="Times New Roman" w:eastAsia="仿宋_GB2312"/>
          <w:kern w:val="2"/>
          <w:sz w:val="28"/>
          <w:highlight w:val="none"/>
          <w:lang w:eastAsia="zh-CN" w:bidi="ar-SA"/>
        </w:rPr>
        <w:t>2018</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5</w:t>
      </w:r>
      <w:r>
        <w:rPr>
          <w:rFonts w:hint="eastAsia" w:ascii="仿宋_GB2312" w:eastAsia="仿宋_GB2312"/>
          <w:kern w:val="2"/>
          <w:sz w:val="28"/>
          <w:highlight w:val="none"/>
          <w:lang w:eastAsia="zh-CN" w:bidi="ar-SA"/>
        </w:rPr>
        <w:t>号），设立市级服务业发展专项资金，扶持服务业新产业、新技术、新模式、新业态发展，提高市场建设和民生保障水平，推进现代服务业发展，深化供给侧结构性改革，引导、促进社会资本对服务经济发展的投入，加快推进服务经济转型升级。</w:t>
      </w:r>
    </w:p>
    <w:p w14:paraId="78D776FF">
      <w:pPr>
        <w:numPr>
          <w:ilvl w:val="0"/>
          <w:numId w:val="1"/>
        </w:numPr>
        <w:spacing w:line="500" w:lineRule="exact"/>
        <w:ind w:firstLine="560" w:firstLineChars="200"/>
        <w:outlineLvl w:val="1"/>
        <w:rPr>
          <w:rFonts w:ascii="仿宋_GB2312" w:eastAsia="仿宋_GB2312"/>
          <w:kern w:val="2"/>
          <w:sz w:val="28"/>
          <w:highlight w:val="none"/>
          <w:lang w:eastAsia="zh-CN" w:bidi="ar-SA"/>
        </w:rPr>
      </w:pPr>
      <w:bookmarkStart w:id="8" w:name="_Toc11353"/>
      <w:bookmarkStart w:id="9" w:name="_Toc24844"/>
      <w:r>
        <w:rPr>
          <w:rFonts w:hint="eastAsia" w:ascii="仿宋_GB2312" w:eastAsia="仿宋_GB2312"/>
          <w:kern w:val="2"/>
          <w:sz w:val="28"/>
          <w:highlight w:val="none"/>
          <w:lang w:eastAsia="zh-CN" w:bidi="ar-SA"/>
        </w:rPr>
        <w:t>主管部门职能</w:t>
      </w:r>
      <w:bookmarkEnd w:id="8"/>
      <w:bookmarkEnd w:id="9"/>
    </w:p>
    <w:p w14:paraId="29FD93BF">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根据《关于印发〈南京市服务业发展专项资金管理办法〉的通知》（宁财规〔</w:t>
      </w:r>
      <w:r>
        <w:rPr>
          <w:rFonts w:hint="eastAsia" w:ascii="Times New Roman" w:hAnsi="Times New Roman" w:eastAsia="仿宋_GB2312"/>
          <w:kern w:val="2"/>
          <w:sz w:val="28"/>
          <w:highlight w:val="none"/>
          <w:lang w:eastAsia="zh-CN" w:bidi="ar-SA"/>
        </w:rPr>
        <w:t>2018</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5</w:t>
      </w:r>
      <w:r>
        <w:rPr>
          <w:rFonts w:hint="eastAsia" w:ascii="仿宋_GB2312" w:eastAsia="仿宋_GB2312"/>
          <w:kern w:val="2"/>
          <w:sz w:val="28"/>
          <w:highlight w:val="none"/>
          <w:lang w:eastAsia="zh-CN" w:bidi="ar-SA"/>
        </w:rPr>
        <w:t>号）精神，南京市服务业发展专项资金由市财政预算专项安排，专项用于服务业发展，专项资金的使用管理遵循“专款专用出、规范运作、公开透明、绩效评估”的原则。市财政局、商务局共同管理服务业发展专项资金。</w:t>
      </w:r>
    </w:p>
    <w:p w14:paraId="27CA4B28">
      <w:pPr>
        <w:spacing w:line="500" w:lineRule="exact"/>
        <w:ind w:firstLine="560" w:firstLineChars="200"/>
        <w:rPr>
          <w:rFonts w:hint="default" w:ascii="仿宋_GB2312" w:eastAsia="仿宋_GB2312"/>
          <w:kern w:val="2"/>
          <w:sz w:val="28"/>
          <w:highlight w:val="none"/>
          <w:lang w:val="en-US" w:eastAsia="zh-CN" w:bidi="ar-SA"/>
        </w:rPr>
      </w:pPr>
      <w:bookmarkStart w:id="10" w:name="_Toc16307"/>
      <w:r>
        <w:rPr>
          <w:rFonts w:hint="eastAsia" w:ascii="仿宋_GB2312" w:eastAsia="仿宋_GB2312"/>
          <w:kern w:val="2"/>
          <w:sz w:val="28"/>
          <w:highlight w:val="none"/>
          <w:lang w:val="en-US" w:eastAsia="zh-CN" w:bidi="ar-SA"/>
        </w:rPr>
        <w:t>市和区财政、商务部门按照各自职能，共同做好专项资金管理工作。市财政局会同市商务局制定专项资金管理办法；审核、批复和下达专项资金预算；配合市商务局制定项目申报指南；审核项目资金分配建议并下达资金；开展监督检查工作；组织指导部门开展专项资金绩效管理工作。市商务局配合市财政局制定专项资金管理办法；编制专项资金年度预算草案；会同市财政局制定、发布项目申报指南；组织开展项目审核，提出项目资金分配建议；对项目执行情况进行管理；组织实施专项资金绩效全过程管理工作。</w:t>
      </w:r>
    </w:p>
    <w:p w14:paraId="369C1130">
      <w:pPr>
        <w:spacing w:line="500" w:lineRule="exact"/>
        <w:ind w:firstLine="560" w:firstLineChars="200"/>
        <w:outlineLvl w:val="1"/>
        <w:rPr>
          <w:rFonts w:ascii="仿宋_GB2312" w:eastAsia="仿宋_GB2312"/>
          <w:kern w:val="2"/>
          <w:sz w:val="28"/>
          <w:highlight w:val="none"/>
          <w:lang w:eastAsia="zh-CN" w:bidi="ar-SA"/>
        </w:rPr>
      </w:pPr>
      <w:bookmarkStart w:id="11" w:name="_Toc9922"/>
      <w:r>
        <w:rPr>
          <w:rFonts w:hint="eastAsia" w:ascii="仿宋_GB2312" w:eastAsia="仿宋_GB2312"/>
          <w:kern w:val="2"/>
          <w:sz w:val="28"/>
          <w:highlight w:val="none"/>
          <w:lang w:eastAsia="zh-CN" w:bidi="ar-SA"/>
        </w:rPr>
        <w:t>（三）专项资金管理情况</w:t>
      </w:r>
      <w:bookmarkEnd w:id="10"/>
      <w:bookmarkEnd w:id="11"/>
    </w:p>
    <w:p w14:paraId="1234C170">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根据《南京市服务业发展专项资金管理办法》（宁财规〔</w:t>
      </w:r>
      <w:r>
        <w:rPr>
          <w:rFonts w:hint="eastAsia" w:ascii="Times New Roman" w:hAnsi="Times New Roman" w:eastAsia="仿宋_GB2312"/>
          <w:kern w:val="2"/>
          <w:sz w:val="28"/>
          <w:highlight w:val="none"/>
          <w:lang w:eastAsia="zh-CN" w:bidi="ar-SA"/>
        </w:rPr>
        <w:t>2018</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5</w:t>
      </w:r>
      <w:r>
        <w:rPr>
          <w:rFonts w:hint="eastAsia" w:ascii="仿宋_GB2312" w:eastAsia="仿宋_GB2312"/>
          <w:kern w:val="2"/>
          <w:sz w:val="28"/>
          <w:highlight w:val="none"/>
          <w:lang w:eastAsia="zh-CN" w:bidi="ar-SA"/>
        </w:rPr>
        <w:t>号）要求，市商务局、财政局印发《关于做好</w:t>
      </w:r>
      <w:r>
        <w:rPr>
          <w:rFonts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年度市级服务业发展专项资金项目申报的通知》（宁商流通〔</w:t>
      </w:r>
      <w:r>
        <w:rPr>
          <w:rFonts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337</w:t>
      </w:r>
      <w:r>
        <w:rPr>
          <w:rFonts w:hint="eastAsia" w:ascii="仿宋_GB2312" w:eastAsia="仿宋_GB2312"/>
          <w:kern w:val="2"/>
          <w:sz w:val="28"/>
          <w:highlight w:val="none"/>
          <w:lang w:eastAsia="zh-CN" w:bidi="ar-SA"/>
        </w:rPr>
        <w:t>号），市商务局组织项目申报和审核，市商务局、财政局联合印发相关专项资金拨付文件（详见下表）</w:t>
      </w:r>
      <w:r>
        <w:rPr>
          <w:rFonts w:hint="eastAsia" w:ascii="仿宋_GB2312" w:eastAsia="仿宋_GB2312"/>
          <w:kern w:val="2"/>
          <w:sz w:val="28"/>
          <w:highlight w:val="none"/>
          <w:lang w:val="en-US" w:eastAsia="zh-CN" w:bidi="ar-SA"/>
        </w:rPr>
        <w:t>确定</w:t>
      </w:r>
      <w:r>
        <w:rPr>
          <w:rFonts w:hint="eastAsia" w:ascii="仿宋_GB2312" w:eastAsia="仿宋_GB2312"/>
          <w:kern w:val="2"/>
          <w:sz w:val="28"/>
          <w:highlight w:val="none"/>
          <w:lang w:eastAsia="zh-CN" w:bidi="ar-SA"/>
        </w:rPr>
        <w:t>受补助企业名单、项目名称及拨付金额。</w:t>
      </w:r>
    </w:p>
    <w:p w14:paraId="5F12074B">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val="en-US" w:eastAsia="zh-CN" w:bidi="ar-SA"/>
        </w:rPr>
        <w:t>2022</w:t>
      </w:r>
      <w:r>
        <w:rPr>
          <w:rFonts w:hint="eastAsia" w:eastAsia="仿宋_GB2312"/>
          <w:kern w:val="2"/>
          <w:sz w:val="28"/>
          <w:highlight w:val="none"/>
          <w:lang w:val="en-US" w:eastAsia="zh-CN" w:bidi="ar-SA"/>
        </w:rPr>
        <w:t>年度</w:t>
      </w:r>
      <w:r>
        <w:rPr>
          <w:rFonts w:hint="eastAsia" w:ascii="仿宋_GB2312" w:eastAsia="仿宋_GB2312"/>
          <w:kern w:val="2"/>
          <w:sz w:val="28"/>
          <w:highlight w:val="none"/>
          <w:lang w:eastAsia="zh-CN" w:bidi="ar-SA"/>
        </w:rPr>
        <w:t>市级服务业发展专项资金</w:t>
      </w:r>
      <w:r>
        <w:rPr>
          <w:rFonts w:hint="eastAsia" w:ascii="仿宋_GB2312" w:eastAsia="仿宋_GB2312"/>
          <w:kern w:val="2"/>
          <w:sz w:val="28"/>
          <w:highlight w:val="none"/>
          <w:lang w:val="en-US" w:eastAsia="zh-CN" w:bidi="ar-SA"/>
        </w:rPr>
        <w:t>下达至市商务局的年初</w:t>
      </w:r>
      <w:r>
        <w:rPr>
          <w:rFonts w:hint="eastAsia" w:ascii="仿宋_GB2312" w:eastAsia="仿宋_GB2312"/>
          <w:kern w:val="2"/>
          <w:sz w:val="28"/>
          <w:highlight w:val="none"/>
          <w:lang w:eastAsia="zh-CN" w:bidi="ar-SA"/>
        </w:rPr>
        <w:t>预算</w:t>
      </w:r>
      <w:r>
        <w:rPr>
          <w:rFonts w:hint="eastAsia" w:ascii="仿宋_GB2312" w:eastAsia="仿宋_GB2312"/>
          <w:kern w:val="2"/>
          <w:sz w:val="28"/>
          <w:highlight w:val="none"/>
          <w:lang w:val="en-US" w:eastAsia="zh-CN" w:bidi="ar-SA"/>
        </w:rPr>
        <w:t>数为为</w:t>
      </w:r>
      <w:r>
        <w:rPr>
          <w:rFonts w:hint="eastAsia" w:ascii="Times New Roman" w:hAnsi="Times New Roman" w:eastAsia="仿宋_GB2312"/>
          <w:kern w:val="2"/>
          <w:sz w:val="28"/>
          <w:highlight w:val="none"/>
          <w:lang w:val="en-US" w:eastAsia="zh-CN" w:bidi="ar-SA"/>
        </w:rPr>
        <w:t>7</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600</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00</w:t>
      </w:r>
      <w:r>
        <w:rPr>
          <w:rFonts w:hint="eastAsia" w:eastAsia="仿宋_GB2312"/>
          <w:kern w:val="2"/>
          <w:sz w:val="28"/>
          <w:highlight w:val="none"/>
          <w:lang w:val="en-US" w:eastAsia="zh-CN" w:bidi="ar-SA"/>
        </w:rPr>
        <w:t>万元，调减后为</w:t>
      </w:r>
      <w:r>
        <w:rPr>
          <w:rFonts w:hint="eastAsia" w:ascii="Times New Roman" w:hAnsi="Times New Roman" w:eastAsia="仿宋_GB2312"/>
          <w:kern w:val="2"/>
          <w:sz w:val="28"/>
          <w:highlight w:val="none"/>
          <w:lang w:val="en-US" w:eastAsia="zh-CN" w:bidi="ar-SA"/>
        </w:rPr>
        <w:t>6</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840</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00</w:t>
      </w:r>
      <w:r>
        <w:rPr>
          <w:rFonts w:hint="eastAsia" w:eastAsia="仿宋_GB2312"/>
          <w:kern w:val="2"/>
          <w:sz w:val="28"/>
          <w:highlight w:val="none"/>
          <w:lang w:val="en-US" w:eastAsia="zh-CN" w:bidi="ar-SA"/>
        </w:rPr>
        <w:t>万元，年中追加消费助力券</w:t>
      </w:r>
      <w:r>
        <w:rPr>
          <w:rFonts w:hint="eastAsia" w:ascii="Times New Roman" w:hAnsi="Times New Roman" w:eastAsia="仿宋_GB2312"/>
          <w:kern w:val="2"/>
          <w:sz w:val="28"/>
          <w:highlight w:val="none"/>
          <w:lang w:val="en-US" w:eastAsia="zh-CN" w:bidi="ar-SA"/>
        </w:rPr>
        <w:t>9</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000</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00</w:t>
      </w:r>
      <w:r>
        <w:rPr>
          <w:rFonts w:hint="eastAsia" w:eastAsia="仿宋_GB2312"/>
          <w:kern w:val="2"/>
          <w:sz w:val="28"/>
          <w:highlight w:val="none"/>
          <w:lang w:val="en-US" w:eastAsia="zh-CN" w:bidi="ar-SA"/>
        </w:rPr>
        <w:t>万元，复市复业补贴</w:t>
      </w:r>
      <w:r>
        <w:rPr>
          <w:rFonts w:hint="eastAsia" w:ascii="Times New Roman" w:hAnsi="Times New Roman" w:eastAsia="仿宋_GB2312"/>
          <w:kern w:val="2"/>
          <w:sz w:val="28"/>
          <w:highlight w:val="none"/>
          <w:lang w:val="en-US" w:eastAsia="zh-CN" w:bidi="ar-SA"/>
        </w:rPr>
        <w:t>922</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10</w:t>
      </w:r>
      <w:r>
        <w:rPr>
          <w:rFonts w:hint="eastAsia" w:eastAsia="仿宋_GB2312"/>
          <w:kern w:val="2"/>
          <w:sz w:val="28"/>
          <w:highlight w:val="none"/>
          <w:lang w:val="en-US" w:eastAsia="zh-CN" w:bidi="ar-SA"/>
        </w:rPr>
        <w:t>万元，总预算</w:t>
      </w:r>
      <w:r>
        <w:rPr>
          <w:rFonts w:hint="eastAsia" w:ascii="Times New Roman" w:hAnsi="Times New Roman" w:eastAsia="仿宋_GB2312"/>
          <w:kern w:val="2"/>
          <w:sz w:val="28"/>
          <w:highlight w:val="none"/>
          <w:lang w:val="en-US" w:eastAsia="zh-CN" w:bidi="ar-SA"/>
        </w:rPr>
        <w:t>16</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762</w:t>
      </w:r>
      <w:r>
        <w:rPr>
          <w:rFonts w:hint="eastAsia"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10</w:t>
      </w:r>
      <w:r>
        <w:rPr>
          <w:rFonts w:hint="eastAsia" w:eastAsia="仿宋_GB2312"/>
          <w:kern w:val="2"/>
          <w:sz w:val="28"/>
          <w:highlight w:val="none"/>
          <w:lang w:val="en-US" w:eastAsia="zh-CN" w:bidi="ar-SA"/>
        </w:rPr>
        <w:t>万元。</w:t>
      </w:r>
      <w:r>
        <w:rPr>
          <w:rFonts w:hint="eastAsia" w:ascii="Times New Roman" w:hAnsi="Times New Roman" w:eastAsia="仿宋_GB2312"/>
          <w:kern w:val="2"/>
          <w:sz w:val="28"/>
          <w:highlight w:val="none"/>
          <w:lang w:val="en-US" w:eastAsia="zh-CN" w:bidi="ar-SA"/>
        </w:rPr>
        <w:t>2022</w:t>
      </w:r>
      <w:r>
        <w:rPr>
          <w:rFonts w:hint="eastAsia" w:ascii="仿宋_GB2312" w:eastAsia="仿宋_GB2312"/>
          <w:kern w:val="2"/>
          <w:sz w:val="28"/>
          <w:highlight w:val="none"/>
          <w:lang w:val="en-US" w:eastAsia="zh-CN" w:bidi="ar-SA"/>
        </w:rPr>
        <w:t>年市级服务业发展专项资金分配总额</w:t>
      </w:r>
      <w:r>
        <w:rPr>
          <w:rFonts w:hint="eastAsia" w:ascii="仿宋_GB2312" w:eastAsia="仿宋_GB2312"/>
          <w:kern w:val="2"/>
          <w:sz w:val="28"/>
          <w:highlight w:val="none"/>
          <w:lang w:eastAsia="zh-CN" w:bidi="ar-SA"/>
        </w:rPr>
        <w:t>共</w:t>
      </w:r>
      <w:r>
        <w:rPr>
          <w:rFonts w:hint="eastAsia" w:ascii="Times New Roman" w:hAnsi="Times New Roman" w:eastAsia="仿宋_GB2312"/>
          <w:kern w:val="2"/>
          <w:sz w:val="28"/>
          <w:highlight w:val="none"/>
          <w:lang w:eastAsia="zh-CN" w:bidi="ar-SA"/>
        </w:rPr>
        <w:t>13</w:t>
      </w:r>
      <w:r>
        <w:rPr>
          <w:rFonts w:hint="eastAsia"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792</w:t>
      </w:r>
      <w:r>
        <w:rPr>
          <w:rFonts w:hint="eastAsia"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13</w:t>
      </w:r>
      <w:r>
        <w:rPr>
          <w:rFonts w:hint="eastAsia" w:ascii="仿宋_GB2312" w:eastAsia="仿宋_GB2312"/>
          <w:kern w:val="2"/>
          <w:sz w:val="28"/>
          <w:highlight w:val="none"/>
          <w:lang w:eastAsia="zh-CN" w:bidi="ar-SA"/>
        </w:rPr>
        <w:t>万元，实际</w:t>
      </w:r>
      <w:r>
        <w:rPr>
          <w:rFonts w:hint="eastAsia" w:ascii="仿宋_GB2312" w:eastAsia="仿宋_GB2312"/>
          <w:kern w:val="2"/>
          <w:sz w:val="28"/>
          <w:highlight w:val="none"/>
          <w:lang w:val="en-US" w:eastAsia="zh-CN" w:bidi="ar-SA"/>
        </w:rPr>
        <w:t>使用金额为</w:t>
      </w:r>
      <w:r>
        <w:rPr>
          <w:rFonts w:hint="eastAsia" w:ascii="Times New Roman" w:hAnsi="Times New Roman" w:eastAsia="仿宋_GB2312"/>
          <w:kern w:val="2"/>
          <w:sz w:val="28"/>
          <w:highlight w:val="none"/>
          <w:lang w:eastAsia="zh-CN" w:bidi="ar-SA"/>
        </w:rPr>
        <w:t>13</w:t>
      </w:r>
      <w:r>
        <w:rPr>
          <w:rFonts w:hint="eastAsia"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792</w:t>
      </w:r>
      <w:r>
        <w:rPr>
          <w:rFonts w:hint="eastAsia"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13</w:t>
      </w:r>
      <w:r>
        <w:rPr>
          <w:rFonts w:hint="eastAsia" w:ascii="仿宋_GB2312" w:eastAsia="仿宋_GB2312"/>
          <w:kern w:val="2"/>
          <w:sz w:val="28"/>
          <w:highlight w:val="none"/>
          <w:lang w:eastAsia="zh-CN" w:bidi="ar-SA"/>
        </w:rPr>
        <w:t>万元。涵盖“首店经济发展”“电子商务”“</w:t>
      </w: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中国江苏电子商务大会、产业互联网博览会等”“防疫消杀补贴”“经济发展贡献奖励”“复市复业补贴”“消费助力券”等</w:t>
      </w:r>
      <w:r>
        <w:rPr>
          <w:rFonts w:hint="default" w:ascii="Times New Roman" w:hAnsi="Times New Roman" w:eastAsia="仿宋_GB2312" w:cs="Times New Roman"/>
          <w:kern w:val="2"/>
          <w:sz w:val="28"/>
          <w:highlight w:val="none"/>
          <w:lang w:val="en-US" w:eastAsia="zh-CN" w:bidi="ar-SA"/>
        </w:rPr>
        <w:t>10</w:t>
      </w:r>
      <w:r>
        <w:rPr>
          <w:rFonts w:hint="eastAsia" w:ascii="仿宋_GB2312" w:eastAsia="仿宋_GB2312"/>
          <w:kern w:val="2"/>
          <w:sz w:val="28"/>
          <w:highlight w:val="none"/>
          <w:lang w:eastAsia="zh-CN" w:bidi="ar-SA"/>
        </w:rPr>
        <w:t>大类、</w:t>
      </w:r>
      <w:r>
        <w:rPr>
          <w:rFonts w:hint="eastAsia" w:ascii="Times New Roman" w:hAnsi="Times New Roman" w:eastAsia="仿宋_GB2312"/>
          <w:kern w:val="2"/>
          <w:sz w:val="28"/>
          <w:highlight w:val="none"/>
          <w:lang w:eastAsia="zh-CN" w:bidi="ar-SA"/>
        </w:rPr>
        <w:t>2</w:t>
      </w:r>
      <w:r>
        <w:rPr>
          <w:rFonts w:hint="eastAsia"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966</w:t>
      </w:r>
      <w:r>
        <w:rPr>
          <w:rFonts w:hint="eastAsia" w:ascii="仿宋_GB2312" w:eastAsia="仿宋_GB2312"/>
          <w:kern w:val="2"/>
          <w:sz w:val="28"/>
          <w:highlight w:val="none"/>
          <w:lang w:eastAsia="zh-CN" w:bidi="ar-SA"/>
        </w:rPr>
        <w:t>个补助项目。详见下表：</w:t>
      </w:r>
    </w:p>
    <w:p w14:paraId="46A99787">
      <w:pPr>
        <w:spacing w:line="500" w:lineRule="exact"/>
        <w:ind w:firstLine="562" w:firstLineChars="200"/>
        <w:jc w:val="center"/>
        <w:rPr>
          <w:rFonts w:ascii="仿宋_GB2312" w:eastAsia="仿宋_GB2312"/>
          <w:b/>
          <w:kern w:val="2"/>
          <w:sz w:val="28"/>
          <w:highlight w:val="none"/>
          <w:lang w:eastAsia="zh-CN" w:bidi="ar-SA"/>
        </w:rPr>
      </w:pPr>
      <w:r>
        <w:rPr>
          <w:rFonts w:hint="eastAsia" w:ascii="Times New Roman" w:hAnsi="Times New Roman" w:eastAsia="仿宋_GB2312"/>
          <w:b/>
          <w:kern w:val="2"/>
          <w:sz w:val="28"/>
          <w:highlight w:val="none"/>
          <w:lang w:eastAsia="zh-CN" w:bidi="ar-SA"/>
        </w:rPr>
        <w:t>2022</w:t>
      </w:r>
      <w:r>
        <w:rPr>
          <w:rFonts w:hint="eastAsia" w:ascii="仿宋_GB2312" w:eastAsia="仿宋_GB2312"/>
          <w:b/>
          <w:kern w:val="2"/>
          <w:sz w:val="28"/>
          <w:highlight w:val="none"/>
          <w:lang w:eastAsia="zh-CN" w:bidi="ar-SA"/>
        </w:rPr>
        <w:t>年市级服务业发展专项资金</w:t>
      </w:r>
      <w:r>
        <w:rPr>
          <w:rFonts w:hint="eastAsia" w:ascii="仿宋_GB2312" w:eastAsia="仿宋_GB2312"/>
          <w:b/>
          <w:kern w:val="2"/>
          <w:sz w:val="28"/>
          <w:highlight w:val="none"/>
          <w:lang w:val="en-US" w:eastAsia="zh-CN" w:bidi="ar-SA"/>
        </w:rPr>
        <w:t>拨付</w:t>
      </w:r>
      <w:r>
        <w:rPr>
          <w:rFonts w:hint="eastAsia" w:ascii="仿宋_GB2312" w:eastAsia="仿宋_GB2312"/>
          <w:b/>
          <w:kern w:val="2"/>
          <w:sz w:val="28"/>
          <w:highlight w:val="none"/>
          <w:lang w:eastAsia="zh-CN" w:bidi="ar-SA"/>
        </w:rPr>
        <w:t>情况</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3194"/>
        <w:gridCol w:w="952"/>
        <w:gridCol w:w="1666"/>
        <w:gridCol w:w="1800"/>
        <w:gridCol w:w="1042"/>
      </w:tblGrid>
      <w:tr w14:paraId="384F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0DD7">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序号</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8C86">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项目类别</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CE79">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项目数（个）</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30B2">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预算数（万元）</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8E66">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实际使用金额（万元）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0435">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依据</w:t>
            </w:r>
          </w:p>
        </w:tc>
      </w:tr>
      <w:tr w14:paraId="2CFD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87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3885">
            <w:pPr>
              <w:keepNext w:val="0"/>
              <w:keepLines w:val="0"/>
              <w:widowControl/>
              <w:suppressLineNumbers w:val="0"/>
              <w:jc w:val="left"/>
              <w:textAlignment w:val="center"/>
              <w:rPr>
                <w:rStyle w:val="11"/>
                <w:rFonts w:ascii="仿宋_GB2312" w:hAnsi="宋体" w:eastAsia="仿宋_GB2312" w:cs="仿宋_GB2312"/>
                <w:i w:val="0"/>
                <w:iCs w:val="0"/>
                <w:color w:val="000000"/>
                <w:highlight w:val="none"/>
                <w:lang w:val="en-US" w:eastAsia="zh-CN" w:bidi="ar"/>
              </w:rPr>
            </w:pPr>
            <w:r>
              <w:rPr>
                <w:rStyle w:val="11"/>
                <w:rFonts w:ascii="仿宋_GB2312" w:hAnsi="宋体" w:eastAsia="仿宋_GB2312" w:cs="仿宋_GB2312"/>
                <w:i w:val="0"/>
                <w:iCs w:val="0"/>
                <w:color w:val="000000"/>
                <w:highlight w:val="none"/>
                <w:lang w:val="en-US" w:eastAsia="zh-CN" w:bidi="ar"/>
              </w:rPr>
              <w:t>首店经济发展</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F3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9D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2,790.00 </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3E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300.00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E2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1</w:t>
            </w:r>
          </w:p>
        </w:tc>
      </w:tr>
      <w:tr w14:paraId="717D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53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7CAF">
            <w:pPr>
              <w:keepNext w:val="0"/>
              <w:keepLines w:val="0"/>
              <w:widowControl/>
              <w:suppressLineNumbers w:val="0"/>
              <w:jc w:val="left"/>
              <w:textAlignment w:val="center"/>
              <w:rPr>
                <w:rStyle w:val="11"/>
                <w:rFonts w:hint="default" w:ascii="仿宋_GB2312" w:hAnsi="宋体" w:eastAsia="仿宋_GB2312" w:cs="仿宋_GB2312"/>
                <w:i w:val="0"/>
                <w:iCs w:val="0"/>
                <w:color w:val="000000"/>
                <w:highlight w:val="none"/>
                <w:lang w:val="en-US" w:eastAsia="zh-CN" w:bidi="ar"/>
              </w:rPr>
            </w:pPr>
            <w:r>
              <w:rPr>
                <w:rStyle w:val="11"/>
                <w:rFonts w:ascii="仿宋_GB2312" w:hAnsi="宋体" w:eastAsia="仿宋_GB2312" w:cs="仿宋_GB2312"/>
                <w:i w:val="0"/>
                <w:iCs w:val="0"/>
                <w:color w:val="000000"/>
                <w:highlight w:val="none"/>
                <w:lang w:val="en-US" w:eastAsia="zh-CN" w:bidi="ar"/>
              </w:rPr>
              <w:t>电子商务</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2C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DD7">
            <w:pPr>
              <w:jc w:val="right"/>
              <w:rPr>
                <w:rFonts w:hint="default" w:ascii="Times New Roman" w:hAnsi="Times New Roman" w:eastAsia="宋体" w:cs="Times New Roman"/>
                <w:i w:val="0"/>
                <w:iCs w:val="0"/>
                <w:color w:val="000000"/>
                <w:sz w:val="22"/>
                <w:szCs w:val="22"/>
                <w:highlight w:val="none"/>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7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100.00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A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2</w:t>
            </w:r>
          </w:p>
        </w:tc>
      </w:tr>
      <w:tr w14:paraId="5F9E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3B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FCA4">
            <w:pPr>
              <w:keepNext w:val="0"/>
              <w:keepLines w:val="0"/>
              <w:widowControl/>
              <w:suppressLineNumbers w:val="0"/>
              <w:jc w:val="left"/>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电商对接会等</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FF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C7BA">
            <w:pPr>
              <w:jc w:val="right"/>
              <w:rPr>
                <w:rFonts w:hint="default" w:ascii="Times New Roman" w:hAnsi="Times New Roman" w:eastAsia="宋体" w:cs="Times New Roman"/>
                <w:i w:val="0"/>
                <w:iCs w:val="0"/>
                <w:color w:val="000000"/>
                <w:sz w:val="22"/>
                <w:szCs w:val="22"/>
                <w:highlight w:val="none"/>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C1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54.79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476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3</w:t>
            </w:r>
          </w:p>
        </w:tc>
      </w:tr>
      <w:tr w14:paraId="019E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AF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DC51">
            <w:pPr>
              <w:keepNext w:val="0"/>
              <w:keepLines w:val="0"/>
              <w:widowControl/>
              <w:suppressLineNumbers w:val="0"/>
              <w:jc w:val="left"/>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Times New Roman" w:hAnsi="Times New Roman" w:eastAsia="仿宋_GB2312" w:cs="仿宋_GB2312"/>
                <w:i w:val="0"/>
                <w:iCs w:val="0"/>
                <w:color w:val="000000"/>
                <w:highlight w:val="none"/>
                <w:lang w:val="en-US" w:eastAsia="zh-CN" w:bidi="ar"/>
              </w:rPr>
              <w:t>2022</w:t>
            </w:r>
            <w:r>
              <w:rPr>
                <w:rStyle w:val="11"/>
                <w:rFonts w:hint="eastAsia" w:ascii="仿宋_GB2312" w:hAnsi="宋体" w:eastAsia="仿宋_GB2312" w:cs="仿宋_GB2312"/>
                <w:i w:val="0"/>
                <w:iCs w:val="0"/>
                <w:color w:val="000000"/>
                <w:highlight w:val="none"/>
                <w:lang w:val="en-US" w:eastAsia="zh-CN" w:bidi="ar"/>
              </w:rPr>
              <w:t>中国江苏电子商务大会、产业互联网博览会等</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2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15</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3023">
            <w:pPr>
              <w:jc w:val="right"/>
              <w:rPr>
                <w:rFonts w:hint="default" w:ascii="Times New Roman" w:hAnsi="Times New Roman" w:eastAsia="宋体" w:cs="Times New Roman"/>
                <w:i w:val="0"/>
                <w:iCs w:val="0"/>
                <w:color w:val="000000"/>
                <w:sz w:val="22"/>
                <w:szCs w:val="22"/>
                <w:highlight w:val="none"/>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A4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453.38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599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3</w:t>
            </w:r>
          </w:p>
        </w:tc>
      </w:tr>
      <w:tr w14:paraId="606D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ED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53A2">
            <w:pPr>
              <w:keepNext w:val="0"/>
              <w:keepLines w:val="0"/>
              <w:widowControl/>
              <w:suppressLineNumbers w:val="0"/>
              <w:jc w:val="left"/>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中央厨房建设项目、老字号保护和创新发展项目等</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A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39</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1452">
            <w:pPr>
              <w:jc w:val="right"/>
              <w:rPr>
                <w:rFonts w:hint="default" w:ascii="Times New Roman" w:hAnsi="Times New Roman" w:eastAsia="宋体" w:cs="Times New Roman"/>
                <w:i w:val="0"/>
                <w:iCs w:val="0"/>
                <w:color w:val="000000"/>
                <w:sz w:val="22"/>
                <w:szCs w:val="22"/>
                <w:highlight w:val="none"/>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45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559.97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AFE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3</w:t>
            </w:r>
          </w:p>
        </w:tc>
      </w:tr>
      <w:tr w14:paraId="63FA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4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3611">
            <w:pPr>
              <w:keepNext w:val="0"/>
              <w:keepLines w:val="0"/>
              <w:widowControl/>
              <w:suppressLineNumbers w:val="0"/>
              <w:jc w:val="left"/>
              <w:textAlignment w:val="center"/>
              <w:rPr>
                <w:rStyle w:val="11"/>
                <w:rFonts w:hint="default" w:ascii="仿宋_GB2312" w:hAnsi="宋体" w:eastAsia="仿宋_GB2312" w:cs="仿宋_GB2312"/>
                <w:i w:val="0"/>
                <w:iCs w:val="0"/>
                <w:color w:val="000000"/>
                <w:highlight w:val="none"/>
                <w:lang w:val="en-US" w:eastAsia="zh-CN" w:bidi="ar"/>
              </w:rPr>
            </w:pPr>
            <w:r>
              <w:rPr>
                <w:rStyle w:val="11"/>
                <w:rFonts w:ascii="仿宋_GB2312" w:hAnsi="宋体" w:eastAsia="仿宋_GB2312" w:cs="仿宋_GB2312"/>
                <w:i w:val="0"/>
                <w:iCs w:val="0"/>
                <w:color w:val="000000"/>
                <w:highlight w:val="none"/>
                <w:lang w:val="en-US" w:eastAsia="zh-CN" w:bidi="ar"/>
              </w:rPr>
              <w:t>防疫消杀补贴</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82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F84E">
            <w:pPr>
              <w:jc w:val="right"/>
              <w:rPr>
                <w:rFonts w:hint="default" w:ascii="Times New Roman" w:hAnsi="Times New Roman" w:eastAsia="宋体" w:cs="Times New Roman"/>
                <w:i w:val="0"/>
                <w:iCs w:val="0"/>
                <w:color w:val="000000"/>
                <w:sz w:val="22"/>
                <w:szCs w:val="22"/>
                <w:highlight w:val="none"/>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3C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13.10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B65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4</w:t>
            </w:r>
          </w:p>
        </w:tc>
      </w:tr>
      <w:tr w14:paraId="2757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D8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8DBC">
            <w:pPr>
              <w:keepNext w:val="0"/>
              <w:keepLines w:val="0"/>
              <w:widowControl/>
              <w:suppressLineNumbers w:val="0"/>
              <w:jc w:val="left"/>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其他</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01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76BF">
            <w:pPr>
              <w:jc w:val="right"/>
              <w:rPr>
                <w:rFonts w:hint="default" w:ascii="Times New Roman" w:hAnsi="Times New Roman" w:eastAsia="宋体" w:cs="Times New Roman"/>
                <w:i w:val="0"/>
                <w:iCs w:val="0"/>
                <w:color w:val="000000"/>
                <w:sz w:val="22"/>
                <w:szCs w:val="22"/>
                <w:highlight w:val="none"/>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5A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137.21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4B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3</w:t>
            </w:r>
          </w:p>
        </w:tc>
      </w:tr>
      <w:tr w14:paraId="504F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6E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BF92">
            <w:pPr>
              <w:keepNext w:val="0"/>
              <w:keepLines w:val="0"/>
              <w:widowControl/>
              <w:suppressLineNumbers w:val="0"/>
              <w:jc w:val="left"/>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民营批零企业经济发展贡献奖励</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3F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428</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7A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4,050.00 </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4F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2,251.58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508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5</w:t>
            </w:r>
          </w:p>
        </w:tc>
      </w:tr>
      <w:tr w14:paraId="5E2C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32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8895">
            <w:pPr>
              <w:keepNext w:val="0"/>
              <w:keepLines w:val="0"/>
              <w:widowControl/>
              <w:suppressLineNumbers w:val="0"/>
              <w:jc w:val="left"/>
              <w:textAlignment w:val="center"/>
              <w:rPr>
                <w:rStyle w:val="11"/>
                <w:rFonts w:hint="default" w:ascii="仿宋_GB2312" w:hAnsi="宋体" w:eastAsia="仿宋_GB2312" w:cs="仿宋_GB2312"/>
                <w:i w:val="0"/>
                <w:iCs w:val="0"/>
                <w:color w:val="000000"/>
                <w:highlight w:val="none"/>
                <w:lang w:val="en-US" w:eastAsia="zh-CN" w:bidi="ar"/>
              </w:rPr>
            </w:pPr>
            <w:r>
              <w:rPr>
                <w:rStyle w:val="11"/>
                <w:rFonts w:ascii="仿宋_GB2312" w:hAnsi="宋体" w:eastAsia="仿宋_GB2312" w:cs="仿宋_GB2312"/>
                <w:i w:val="0"/>
                <w:iCs w:val="0"/>
                <w:color w:val="000000"/>
                <w:highlight w:val="none"/>
                <w:lang w:val="en-US" w:eastAsia="zh-CN" w:bidi="ar"/>
              </w:rPr>
              <w:t>复市复业补贴</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4B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r>
              <w:rPr>
                <w:rFonts w:hint="eastAsia"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456</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9C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922.10 </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E1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922.10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AD0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6</w:t>
            </w:r>
          </w:p>
        </w:tc>
      </w:tr>
      <w:tr w14:paraId="1D17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35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BDD1">
            <w:pPr>
              <w:keepNext w:val="0"/>
              <w:keepLines w:val="0"/>
              <w:widowControl/>
              <w:suppressLineNumbers w:val="0"/>
              <w:jc w:val="left"/>
              <w:textAlignment w:val="center"/>
              <w:rPr>
                <w:rStyle w:val="11"/>
                <w:rFonts w:hint="default" w:ascii="仿宋_GB2312" w:hAnsi="宋体" w:eastAsia="仿宋_GB2312" w:cs="仿宋_GB2312"/>
                <w:i w:val="0"/>
                <w:iCs w:val="0"/>
                <w:color w:val="000000"/>
                <w:highlight w:val="none"/>
                <w:lang w:val="en-US" w:eastAsia="zh-CN" w:bidi="ar"/>
              </w:rPr>
            </w:pPr>
            <w:r>
              <w:rPr>
                <w:rStyle w:val="11"/>
                <w:rFonts w:ascii="仿宋_GB2312" w:hAnsi="宋体" w:eastAsia="仿宋_GB2312" w:cs="仿宋_GB2312"/>
                <w:i w:val="0"/>
                <w:iCs w:val="0"/>
                <w:color w:val="000000"/>
                <w:highlight w:val="none"/>
                <w:lang w:val="en-US" w:eastAsia="zh-CN" w:bidi="ar"/>
              </w:rPr>
              <w:t>消费助力券</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D5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31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9,000.00 </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4F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9,000.00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D6B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rPr>
            </w:pPr>
            <w:r>
              <w:rPr>
                <w:rStyle w:val="11"/>
                <w:rFonts w:hAnsi="宋体"/>
                <w:color w:val="000000"/>
                <w:highlight w:val="none"/>
                <w:lang w:val="en-US" w:eastAsia="zh-CN" w:bidi="ar"/>
              </w:rPr>
              <w:t>见注</w:t>
            </w:r>
            <w:r>
              <w:rPr>
                <w:rStyle w:val="12"/>
                <w:rFonts w:ascii="Times New Roman" w:hAnsi="Times New Roman" w:eastAsia="仿宋_GB2312"/>
                <w:color w:val="000000"/>
                <w:highlight w:val="none"/>
                <w:lang w:val="en-US" w:eastAsia="zh-CN" w:bidi="ar"/>
              </w:rPr>
              <w:t>7</w:t>
            </w:r>
          </w:p>
        </w:tc>
      </w:tr>
      <w:tr w14:paraId="7E96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E560">
            <w:pPr>
              <w:keepNext w:val="0"/>
              <w:keepLines w:val="0"/>
              <w:widowControl/>
              <w:suppressLineNumbers w:val="0"/>
              <w:jc w:val="center"/>
              <w:textAlignment w:val="center"/>
              <w:rPr>
                <w:rStyle w:val="11"/>
                <w:rFonts w:hint="eastAsia" w:ascii="仿宋_GB2312" w:hAnsi="宋体" w:eastAsia="仿宋_GB2312" w:cs="仿宋_GB2312"/>
                <w:i w:val="0"/>
                <w:iCs w:val="0"/>
                <w:color w:val="000000"/>
                <w:highlight w:val="none"/>
                <w:lang w:val="en-US" w:eastAsia="zh-CN" w:bidi="ar"/>
              </w:rPr>
            </w:pPr>
            <w:r>
              <w:rPr>
                <w:rStyle w:val="11"/>
                <w:rFonts w:hint="eastAsia" w:ascii="仿宋_GB2312" w:hAnsi="宋体" w:eastAsia="仿宋_GB2312" w:cs="仿宋_GB2312"/>
                <w:i w:val="0"/>
                <w:iCs w:val="0"/>
                <w:color w:val="000000"/>
                <w:highlight w:val="none"/>
                <w:lang w:val="en-US" w:eastAsia="zh-CN" w:bidi="ar"/>
              </w:rPr>
              <w:t>合计</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4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r>
              <w:rPr>
                <w:rFonts w:hint="eastAsia"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966</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F3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16,762.10 </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E4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13,792.13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22A4">
            <w:pPr>
              <w:rPr>
                <w:rFonts w:hint="eastAsia" w:ascii="宋体" w:hAnsi="宋体" w:eastAsia="宋体" w:cs="宋体"/>
                <w:i w:val="0"/>
                <w:iCs w:val="0"/>
                <w:color w:val="000000"/>
                <w:sz w:val="22"/>
                <w:szCs w:val="22"/>
                <w:highlight w:val="none"/>
                <w:u w:val="none"/>
              </w:rPr>
            </w:pPr>
          </w:p>
        </w:tc>
      </w:tr>
    </w:tbl>
    <w:p w14:paraId="6266F2FE">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1</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12</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24</w:t>
      </w:r>
      <w:r>
        <w:rPr>
          <w:rFonts w:ascii="仿宋_GB2312" w:eastAsia="仿宋_GB2312"/>
          <w:kern w:val="2"/>
          <w:sz w:val="21"/>
          <w:szCs w:val="21"/>
          <w:highlight w:val="none"/>
          <w:lang w:eastAsia="zh-CN" w:bidi="ar-SA"/>
        </w:rPr>
        <w:t>日，市商务局、财政局</w:t>
      </w:r>
      <w:r>
        <w:rPr>
          <w:rFonts w:hint="eastAsia" w:ascii="仿宋_GB2312" w:eastAsia="仿宋_GB2312"/>
          <w:kern w:val="2"/>
          <w:sz w:val="21"/>
          <w:szCs w:val="21"/>
          <w:highlight w:val="none"/>
          <w:lang w:eastAsia="zh-CN" w:bidi="ar-SA"/>
        </w:rPr>
        <w:t>印</w:t>
      </w:r>
      <w:r>
        <w:rPr>
          <w:rFonts w:ascii="仿宋_GB2312" w:eastAsia="仿宋_GB2312"/>
          <w:kern w:val="2"/>
          <w:sz w:val="21"/>
          <w:szCs w:val="21"/>
          <w:highlight w:val="none"/>
          <w:lang w:eastAsia="zh-CN" w:bidi="ar-SA"/>
        </w:rPr>
        <w:t>发《关于下达市级服务业发展专项资金（促进首店经济发展）的通知》（宁商流通〔</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497</w:t>
      </w:r>
      <w:r>
        <w:rPr>
          <w:rFonts w:ascii="仿宋_GB2312" w:eastAsia="仿宋_GB2312"/>
          <w:kern w:val="2"/>
          <w:sz w:val="21"/>
          <w:szCs w:val="21"/>
          <w:highlight w:val="none"/>
          <w:lang w:eastAsia="zh-CN" w:bidi="ar-SA"/>
        </w:rPr>
        <w:t>号），下达市级服务业发展专项资金</w:t>
      </w:r>
      <w:r>
        <w:rPr>
          <w:rFonts w:ascii="Times New Roman" w:hAnsi="Times New Roman" w:eastAsia="仿宋_GB2312"/>
          <w:kern w:val="2"/>
          <w:sz w:val="21"/>
          <w:szCs w:val="21"/>
          <w:highlight w:val="none"/>
          <w:lang w:eastAsia="zh-CN" w:bidi="ar-SA"/>
        </w:rPr>
        <w:t>300</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8</w:t>
      </w:r>
      <w:r>
        <w:rPr>
          <w:rFonts w:ascii="仿宋_GB2312" w:eastAsia="仿宋_GB2312"/>
          <w:kern w:val="2"/>
          <w:sz w:val="21"/>
          <w:szCs w:val="21"/>
          <w:highlight w:val="none"/>
          <w:lang w:eastAsia="zh-CN" w:bidi="ar-SA"/>
        </w:rPr>
        <w:t>个项目。</w:t>
      </w:r>
    </w:p>
    <w:p w14:paraId="1952433F">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12</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23</w:t>
      </w:r>
      <w:r>
        <w:rPr>
          <w:rFonts w:ascii="仿宋_GB2312" w:eastAsia="仿宋_GB2312"/>
          <w:kern w:val="2"/>
          <w:sz w:val="21"/>
          <w:szCs w:val="21"/>
          <w:highlight w:val="none"/>
          <w:lang w:eastAsia="zh-CN" w:bidi="ar-SA"/>
        </w:rPr>
        <w:t>日，市商务局、财政局</w:t>
      </w:r>
      <w:r>
        <w:rPr>
          <w:rFonts w:hint="eastAsia" w:ascii="仿宋_GB2312" w:eastAsia="仿宋_GB2312"/>
          <w:kern w:val="2"/>
          <w:sz w:val="21"/>
          <w:szCs w:val="21"/>
          <w:highlight w:val="none"/>
          <w:lang w:eastAsia="zh-CN" w:bidi="ar-SA"/>
        </w:rPr>
        <w:t>印</w:t>
      </w:r>
      <w:r>
        <w:rPr>
          <w:rFonts w:ascii="仿宋_GB2312" w:eastAsia="仿宋_GB2312"/>
          <w:kern w:val="2"/>
          <w:sz w:val="21"/>
          <w:szCs w:val="21"/>
          <w:highlight w:val="none"/>
          <w:lang w:eastAsia="zh-CN" w:bidi="ar-SA"/>
        </w:rPr>
        <w:t>发《关于下达</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年市级服务业发展专项资金（电子商务）的通知》（宁商电商〔</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488</w:t>
      </w:r>
      <w:r>
        <w:rPr>
          <w:rFonts w:ascii="仿宋_GB2312" w:eastAsia="仿宋_GB2312"/>
          <w:kern w:val="2"/>
          <w:sz w:val="21"/>
          <w:szCs w:val="21"/>
          <w:highlight w:val="none"/>
          <w:lang w:eastAsia="zh-CN" w:bidi="ar-SA"/>
        </w:rPr>
        <w:t>号），下达市级服务业发展专项资金</w:t>
      </w:r>
      <w:r>
        <w:rPr>
          <w:rFonts w:ascii="Times New Roman" w:hAnsi="Times New Roman" w:eastAsia="仿宋_GB2312"/>
          <w:kern w:val="2"/>
          <w:sz w:val="21"/>
          <w:szCs w:val="21"/>
          <w:highlight w:val="none"/>
          <w:lang w:eastAsia="zh-CN" w:bidi="ar-SA"/>
        </w:rPr>
        <w:t>100</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9</w:t>
      </w:r>
      <w:r>
        <w:rPr>
          <w:rFonts w:ascii="仿宋_GB2312" w:eastAsia="仿宋_GB2312"/>
          <w:kern w:val="2"/>
          <w:sz w:val="21"/>
          <w:szCs w:val="21"/>
          <w:highlight w:val="none"/>
          <w:lang w:eastAsia="zh-CN" w:bidi="ar-SA"/>
        </w:rPr>
        <w:t>个项目。</w:t>
      </w:r>
    </w:p>
    <w:p w14:paraId="4C73E159">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3</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10</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25</w:t>
      </w:r>
      <w:r>
        <w:rPr>
          <w:rFonts w:ascii="仿宋_GB2312" w:eastAsia="仿宋_GB2312"/>
          <w:kern w:val="2"/>
          <w:sz w:val="21"/>
          <w:szCs w:val="21"/>
          <w:highlight w:val="none"/>
          <w:lang w:eastAsia="zh-CN" w:bidi="ar-SA"/>
        </w:rPr>
        <w:t>日，市商务局、财政局</w:t>
      </w:r>
      <w:r>
        <w:rPr>
          <w:rFonts w:hint="eastAsia" w:ascii="仿宋_GB2312" w:eastAsia="仿宋_GB2312"/>
          <w:kern w:val="2"/>
          <w:sz w:val="21"/>
          <w:szCs w:val="21"/>
          <w:highlight w:val="none"/>
          <w:lang w:eastAsia="zh-CN" w:bidi="ar-SA"/>
        </w:rPr>
        <w:t>印</w:t>
      </w:r>
      <w:r>
        <w:rPr>
          <w:rFonts w:ascii="仿宋_GB2312" w:eastAsia="仿宋_GB2312"/>
          <w:kern w:val="2"/>
          <w:sz w:val="21"/>
          <w:szCs w:val="21"/>
          <w:highlight w:val="none"/>
          <w:lang w:eastAsia="zh-CN" w:bidi="ar-SA"/>
        </w:rPr>
        <w:t>发《关于下达市级服务业发展专项资金和省级商务发展专项资金的通知》（宁商办〔</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454</w:t>
      </w:r>
      <w:r>
        <w:rPr>
          <w:rFonts w:ascii="仿宋_GB2312" w:eastAsia="仿宋_GB2312"/>
          <w:kern w:val="2"/>
          <w:sz w:val="21"/>
          <w:szCs w:val="21"/>
          <w:highlight w:val="none"/>
          <w:lang w:eastAsia="zh-CN" w:bidi="ar-SA"/>
        </w:rPr>
        <w:t>号），下达市级服务业发展专项资金</w:t>
      </w:r>
      <w:r>
        <w:rPr>
          <w:rFonts w:ascii="Times New Roman" w:hAnsi="Times New Roman" w:eastAsia="仿宋_GB2312"/>
          <w:kern w:val="2"/>
          <w:sz w:val="21"/>
          <w:szCs w:val="21"/>
          <w:highlight w:val="none"/>
          <w:lang w:eastAsia="zh-CN" w:bidi="ar-SA"/>
        </w:rPr>
        <w:t>559</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97</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39</w:t>
      </w:r>
      <w:r>
        <w:rPr>
          <w:rFonts w:ascii="仿宋_GB2312" w:eastAsia="仿宋_GB2312"/>
          <w:kern w:val="2"/>
          <w:sz w:val="21"/>
          <w:szCs w:val="21"/>
          <w:highlight w:val="none"/>
          <w:lang w:eastAsia="zh-CN" w:bidi="ar-SA"/>
        </w:rPr>
        <w:t>个项目；</w:t>
      </w:r>
    </w:p>
    <w:p w14:paraId="7D28A590">
      <w:pPr>
        <w:spacing w:line="500" w:lineRule="exact"/>
        <w:ind w:firstLine="420" w:firstLineChars="200"/>
        <w:rPr>
          <w:rFonts w:ascii="仿宋_GB2312" w:eastAsia="仿宋_GB2312"/>
          <w:kern w:val="2"/>
          <w:sz w:val="21"/>
          <w:szCs w:val="21"/>
          <w:highlight w:val="none"/>
          <w:lang w:eastAsia="zh-CN" w:bidi="ar-SA"/>
        </w:rPr>
      </w:pP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7</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1</w:t>
      </w:r>
      <w:r>
        <w:rPr>
          <w:rFonts w:ascii="仿宋_GB2312" w:eastAsia="仿宋_GB2312"/>
          <w:kern w:val="2"/>
          <w:sz w:val="21"/>
          <w:szCs w:val="21"/>
          <w:highlight w:val="none"/>
          <w:lang w:eastAsia="zh-CN" w:bidi="ar-SA"/>
        </w:rPr>
        <w:t>日，市商务局《关于商请拨付</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年市级服务业发展专项资金部分预算经费的函》，商请拨付服务业发展专项资金</w:t>
      </w:r>
      <w:r>
        <w:rPr>
          <w:rFonts w:ascii="Times New Roman" w:hAnsi="Times New Roman" w:eastAsia="仿宋_GB2312"/>
          <w:kern w:val="2"/>
          <w:sz w:val="21"/>
          <w:szCs w:val="21"/>
          <w:highlight w:val="none"/>
          <w:lang w:eastAsia="zh-CN" w:bidi="ar-SA"/>
        </w:rPr>
        <w:t>453</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375</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15</w:t>
      </w:r>
      <w:r>
        <w:rPr>
          <w:rFonts w:ascii="仿宋_GB2312" w:eastAsia="仿宋_GB2312"/>
          <w:kern w:val="2"/>
          <w:sz w:val="21"/>
          <w:szCs w:val="21"/>
          <w:highlight w:val="none"/>
          <w:lang w:eastAsia="zh-CN" w:bidi="ar-SA"/>
        </w:rPr>
        <w:t>个项目；</w:t>
      </w:r>
    </w:p>
    <w:p w14:paraId="1860ABDB">
      <w:pPr>
        <w:spacing w:line="500" w:lineRule="exact"/>
        <w:ind w:firstLine="420" w:firstLineChars="200"/>
        <w:rPr>
          <w:rFonts w:ascii="仿宋_GB2312" w:eastAsia="仿宋_GB2312"/>
          <w:kern w:val="2"/>
          <w:sz w:val="21"/>
          <w:szCs w:val="21"/>
          <w:highlight w:val="none"/>
          <w:lang w:eastAsia="zh-CN" w:bidi="ar-SA"/>
        </w:rPr>
      </w:pP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9</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16</w:t>
      </w:r>
      <w:r>
        <w:rPr>
          <w:rFonts w:ascii="仿宋_GB2312" w:eastAsia="仿宋_GB2312"/>
          <w:kern w:val="2"/>
          <w:sz w:val="21"/>
          <w:szCs w:val="21"/>
          <w:highlight w:val="none"/>
          <w:lang w:eastAsia="zh-CN" w:bidi="ar-SA"/>
        </w:rPr>
        <w:t>日，市商务局《商请拨付</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年市级服务业发展专项资金部分预算经费的函》，商请拨付服务业发展专项资金</w:t>
      </w:r>
      <w:r>
        <w:rPr>
          <w:rFonts w:ascii="Times New Roman" w:hAnsi="Times New Roman" w:eastAsia="仿宋_GB2312"/>
          <w:kern w:val="2"/>
          <w:sz w:val="21"/>
          <w:szCs w:val="21"/>
          <w:highlight w:val="none"/>
          <w:lang w:eastAsia="zh-CN" w:bidi="ar-SA"/>
        </w:rPr>
        <w:t>40</w:t>
      </w:r>
      <w:r>
        <w:rPr>
          <w:rFonts w:ascii="仿宋_GB2312" w:eastAsia="仿宋_GB2312"/>
          <w:kern w:val="2"/>
          <w:sz w:val="21"/>
          <w:szCs w:val="21"/>
          <w:highlight w:val="none"/>
          <w:lang w:eastAsia="zh-CN" w:bidi="ar-SA"/>
        </w:rPr>
        <w:t>万元；</w:t>
      </w:r>
    </w:p>
    <w:p w14:paraId="14B075AF">
      <w:pPr>
        <w:spacing w:line="500" w:lineRule="exact"/>
        <w:ind w:firstLine="420" w:firstLineChars="200"/>
        <w:rPr>
          <w:rFonts w:ascii="仿宋_GB2312" w:eastAsia="仿宋_GB2312"/>
          <w:kern w:val="2"/>
          <w:sz w:val="21"/>
          <w:szCs w:val="21"/>
          <w:highlight w:val="none"/>
          <w:lang w:eastAsia="zh-CN" w:bidi="ar-SA"/>
        </w:rPr>
      </w:pP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9</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30</w:t>
      </w:r>
      <w:r>
        <w:rPr>
          <w:rFonts w:ascii="仿宋_GB2312" w:eastAsia="仿宋_GB2312"/>
          <w:kern w:val="2"/>
          <w:sz w:val="21"/>
          <w:szCs w:val="21"/>
          <w:highlight w:val="none"/>
          <w:lang w:eastAsia="zh-CN" w:bidi="ar-SA"/>
        </w:rPr>
        <w:t>日，市商务局《商请拨付</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年市级服务业发展专项资金部分预算经费的函》，商请拨付服务业发展专项资金</w:t>
      </w:r>
      <w:r>
        <w:rPr>
          <w:rFonts w:ascii="Times New Roman" w:hAnsi="Times New Roman" w:eastAsia="仿宋_GB2312"/>
          <w:kern w:val="2"/>
          <w:sz w:val="21"/>
          <w:szCs w:val="21"/>
          <w:highlight w:val="none"/>
          <w:lang w:eastAsia="zh-CN" w:bidi="ar-SA"/>
        </w:rPr>
        <w:t>97</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5</w:t>
      </w:r>
      <w:r>
        <w:rPr>
          <w:rFonts w:ascii="仿宋_GB2312" w:eastAsia="仿宋_GB2312"/>
          <w:kern w:val="2"/>
          <w:sz w:val="21"/>
          <w:szCs w:val="21"/>
          <w:highlight w:val="none"/>
          <w:lang w:eastAsia="zh-CN" w:bidi="ar-SA"/>
        </w:rPr>
        <w:t>个项目；</w:t>
      </w:r>
    </w:p>
    <w:p w14:paraId="4B093485">
      <w:pPr>
        <w:spacing w:line="500" w:lineRule="exact"/>
        <w:ind w:firstLine="420" w:firstLineChars="200"/>
        <w:rPr>
          <w:rFonts w:ascii="仿宋_GB2312" w:eastAsia="仿宋_GB2312"/>
          <w:kern w:val="2"/>
          <w:sz w:val="21"/>
          <w:szCs w:val="21"/>
          <w:highlight w:val="none"/>
          <w:lang w:eastAsia="zh-CN" w:bidi="ar-SA"/>
        </w:rPr>
      </w:pP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11</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23</w:t>
      </w:r>
      <w:r>
        <w:rPr>
          <w:rFonts w:ascii="仿宋_GB2312" w:eastAsia="仿宋_GB2312"/>
          <w:kern w:val="2"/>
          <w:sz w:val="21"/>
          <w:szCs w:val="21"/>
          <w:highlight w:val="none"/>
          <w:lang w:eastAsia="zh-CN" w:bidi="ar-SA"/>
        </w:rPr>
        <w:t>日，市商务局《关于商请拨付</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年市级服务业发展专项资金部分预算经费的函》（宁商电商〔</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489</w:t>
      </w:r>
      <w:r>
        <w:rPr>
          <w:rFonts w:ascii="仿宋_GB2312" w:eastAsia="仿宋_GB2312"/>
          <w:kern w:val="2"/>
          <w:sz w:val="21"/>
          <w:szCs w:val="21"/>
          <w:highlight w:val="none"/>
          <w:lang w:eastAsia="zh-CN" w:bidi="ar-SA"/>
        </w:rPr>
        <w:t>号），商请拨付服务业发展专项资金</w:t>
      </w:r>
      <w:r>
        <w:rPr>
          <w:rFonts w:ascii="Times New Roman" w:hAnsi="Times New Roman" w:eastAsia="仿宋_GB2312"/>
          <w:kern w:val="2"/>
          <w:sz w:val="21"/>
          <w:szCs w:val="21"/>
          <w:highlight w:val="none"/>
          <w:lang w:eastAsia="zh-CN" w:bidi="ar-SA"/>
        </w:rPr>
        <w:t>55</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2</w:t>
      </w:r>
      <w:r>
        <w:rPr>
          <w:rFonts w:ascii="仿宋_GB2312" w:eastAsia="仿宋_GB2312"/>
          <w:kern w:val="2"/>
          <w:sz w:val="21"/>
          <w:szCs w:val="21"/>
          <w:highlight w:val="none"/>
          <w:lang w:eastAsia="zh-CN" w:bidi="ar-SA"/>
        </w:rPr>
        <w:t>个项目。</w:t>
      </w:r>
    </w:p>
    <w:p w14:paraId="34592CD6">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4</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6</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30</w:t>
      </w:r>
      <w:r>
        <w:rPr>
          <w:rFonts w:ascii="仿宋_GB2312" w:eastAsia="仿宋_GB2312"/>
          <w:kern w:val="2"/>
          <w:sz w:val="21"/>
          <w:szCs w:val="21"/>
          <w:highlight w:val="none"/>
          <w:lang w:eastAsia="zh-CN" w:bidi="ar-SA"/>
        </w:rPr>
        <w:t>日，市商务局、财政局</w:t>
      </w:r>
      <w:r>
        <w:rPr>
          <w:rFonts w:hint="eastAsia" w:ascii="仿宋_GB2312" w:eastAsia="仿宋_GB2312"/>
          <w:kern w:val="2"/>
          <w:sz w:val="21"/>
          <w:szCs w:val="21"/>
          <w:highlight w:val="none"/>
          <w:lang w:eastAsia="zh-CN" w:bidi="ar-SA"/>
        </w:rPr>
        <w:t>印</w:t>
      </w:r>
      <w:r>
        <w:rPr>
          <w:rFonts w:ascii="仿宋_GB2312" w:eastAsia="仿宋_GB2312"/>
          <w:kern w:val="2"/>
          <w:sz w:val="21"/>
          <w:szCs w:val="21"/>
          <w:highlight w:val="none"/>
          <w:lang w:eastAsia="zh-CN" w:bidi="ar-SA"/>
        </w:rPr>
        <w:t>发《关于下达限额以上批零住餐企业防疫消杀补贴资金的通知》（宁财企〔</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175</w:t>
      </w:r>
      <w:r>
        <w:rPr>
          <w:rFonts w:ascii="仿宋_GB2312" w:eastAsia="仿宋_GB2312"/>
          <w:kern w:val="2"/>
          <w:sz w:val="21"/>
          <w:szCs w:val="21"/>
          <w:highlight w:val="none"/>
          <w:lang w:eastAsia="zh-CN" w:bidi="ar-SA"/>
        </w:rPr>
        <w:t>号），下达省级商务发展和市级服务业发展专项资金</w:t>
      </w:r>
      <w:r>
        <w:rPr>
          <w:rFonts w:ascii="Times New Roman" w:hAnsi="Times New Roman" w:eastAsia="仿宋_GB2312"/>
          <w:kern w:val="2"/>
          <w:sz w:val="21"/>
          <w:szCs w:val="21"/>
          <w:highlight w:val="none"/>
          <w:lang w:eastAsia="zh-CN" w:bidi="ar-SA"/>
        </w:rPr>
        <w:t>313</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1</w:t>
      </w:r>
      <w:r>
        <w:rPr>
          <w:rFonts w:hint="eastAsia" w:ascii="Times New Roman" w:hAnsi="Times New Roman" w:eastAsia="仿宋_GB2312"/>
          <w:kern w:val="2"/>
          <w:sz w:val="21"/>
          <w:szCs w:val="21"/>
          <w:highlight w:val="none"/>
          <w:lang w:eastAsia="zh-CN" w:bidi="ar-SA"/>
        </w:rPr>
        <w:t>0</w:t>
      </w:r>
      <w:r>
        <w:rPr>
          <w:rFonts w:ascii="仿宋_GB2312" w:eastAsia="仿宋_GB2312"/>
          <w:kern w:val="2"/>
          <w:sz w:val="21"/>
          <w:szCs w:val="21"/>
          <w:highlight w:val="none"/>
          <w:lang w:eastAsia="zh-CN" w:bidi="ar-SA"/>
        </w:rPr>
        <w:t>万元。</w:t>
      </w:r>
    </w:p>
    <w:p w14:paraId="70630DC2">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5</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11</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23</w:t>
      </w:r>
      <w:r>
        <w:rPr>
          <w:rFonts w:ascii="仿宋_GB2312" w:eastAsia="仿宋_GB2312"/>
          <w:kern w:val="2"/>
          <w:sz w:val="21"/>
          <w:szCs w:val="21"/>
          <w:highlight w:val="none"/>
          <w:lang w:eastAsia="zh-CN" w:bidi="ar-SA"/>
        </w:rPr>
        <w:t>日，市商务局、财政局</w:t>
      </w:r>
      <w:r>
        <w:rPr>
          <w:rFonts w:hint="eastAsia" w:ascii="仿宋_GB2312" w:eastAsia="仿宋_GB2312"/>
          <w:kern w:val="2"/>
          <w:sz w:val="21"/>
          <w:szCs w:val="21"/>
          <w:highlight w:val="none"/>
          <w:lang w:eastAsia="zh-CN" w:bidi="ar-SA"/>
        </w:rPr>
        <w:t>印</w:t>
      </w:r>
      <w:r>
        <w:rPr>
          <w:rFonts w:ascii="仿宋_GB2312" w:eastAsia="仿宋_GB2312"/>
          <w:kern w:val="2"/>
          <w:sz w:val="21"/>
          <w:szCs w:val="21"/>
          <w:highlight w:val="none"/>
          <w:lang w:eastAsia="zh-CN" w:bidi="ar-SA"/>
        </w:rPr>
        <w:t>发《关于下达</w:t>
      </w:r>
      <w:r>
        <w:rPr>
          <w:rFonts w:ascii="Times New Roman" w:hAnsi="Times New Roman" w:eastAsia="仿宋_GB2312"/>
          <w:kern w:val="2"/>
          <w:sz w:val="21"/>
          <w:szCs w:val="21"/>
          <w:highlight w:val="none"/>
          <w:lang w:eastAsia="zh-CN" w:bidi="ar-SA"/>
        </w:rPr>
        <w:t>2020</w:t>
      </w:r>
      <w:r>
        <w:rPr>
          <w:rFonts w:ascii="仿宋_GB2312" w:eastAsia="仿宋_GB2312"/>
          <w:kern w:val="2"/>
          <w:sz w:val="21"/>
          <w:szCs w:val="21"/>
          <w:highlight w:val="none"/>
          <w:lang w:eastAsia="zh-CN" w:bidi="ar-SA"/>
        </w:rPr>
        <w:t>年度南京市新增限额以上民营批零企业经济发展贡献奖励资金的通知》（宁商运〔</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493</w:t>
      </w:r>
      <w:r>
        <w:rPr>
          <w:rFonts w:ascii="仿宋_GB2312" w:eastAsia="仿宋_GB2312"/>
          <w:kern w:val="2"/>
          <w:sz w:val="21"/>
          <w:szCs w:val="21"/>
          <w:highlight w:val="none"/>
          <w:lang w:eastAsia="zh-CN" w:bidi="ar-SA"/>
        </w:rPr>
        <w:t>号），下达专项资金</w:t>
      </w:r>
      <w:r>
        <w:rPr>
          <w:rFonts w:ascii="Times New Roman" w:hAnsi="Times New Roman" w:eastAsia="仿宋_GB2312"/>
          <w:kern w:val="2"/>
          <w:sz w:val="21"/>
          <w:szCs w:val="21"/>
          <w:highlight w:val="none"/>
          <w:lang w:eastAsia="zh-CN" w:bidi="ar-SA"/>
        </w:rPr>
        <w:t>2</w:t>
      </w:r>
      <w:r>
        <w:rPr>
          <w:rFonts w:hint="eastAsia"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251</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58</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428</w:t>
      </w:r>
      <w:r>
        <w:rPr>
          <w:rFonts w:ascii="仿宋_GB2312" w:eastAsia="仿宋_GB2312"/>
          <w:kern w:val="2"/>
          <w:sz w:val="21"/>
          <w:szCs w:val="21"/>
          <w:highlight w:val="none"/>
          <w:lang w:eastAsia="zh-CN" w:bidi="ar-SA"/>
        </w:rPr>
        <w:t>个项目。</w:t>
      </w:r>
    </w:p>
    <w:p w14:paraId="759556E3">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6</w:t>
      </w:r>
      <w:r>
        <w:rPr>
          <w:rFonts w:ascii="仿宋_GB2312" w:eastAsia="仿宋_GB2312"/>
          <w:kern w:val="2"/>
          <w:sz w:val="21"/>
          <w:szCs w:val="21"/>
          <w:highlight w:val="none"/>
          <w:lang w:eastAsia="zh-CN" w:bidi="ar-SA"/>
        </w:rPr>
        <w:t>：复市复业补贴资金依据：</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4</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18</w:t>
      </w:r>
      <w:r>
        <w:rPr>
          <w:rFonts w:ascii="仿宋_GB2312" w:eastAsia="仿宋_GB2312"/>
          <w:kern w:val="2"/>
          <w:sz w:val="21"/>
          <w:szCs w:val="21"/>
          <w:highlight w:val="none"/>
          <w:lang w:eastAsia="zh-CN" w:bidi="ar-SA"/>
        </w:rPr>
        <w:t>日、</w:t>
      </w:r>
      <w:r>
        <w:rPr>
          <w:rFonts w:ascii="Times New Roman" w:hAnsi="Times New Roman" w:eastAsia="仿宋_GB2312"/>
          <w:kern w:val="2"/>
          <w:sz w:val="21"/>
          <w:szCs w:val="21"/>
          <w:highlight w:val="none"/>
          <w:lang w:eastAsia="zh-CN" w:bidi="ar-SA"/>
        </w:rPr>
        <w:t>5</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9</w:t>
      </w:r>
      <w:r>
        <w:rPr>
          <w:rFonts w:ascii="仿宋_GB2312" w:eastAsia="仿宋_GB2312"/>
          <w:kern w:val="2"/>
          <w:sz w:val="21"/>
          <w:szCs w:val="21"/>
          <w:highlight w:val="none"/>
          <w:lang w:eastAsia="zh-CN" w:bidi="ar-SA"/>
        </w:rPr>
        <w:t>日、</w:t>
      </w:r>
      <w:r>
        <w:rPr>
          <w:rFonts w:ascii="Times New Roman" w:hAnsi="Times New Roman" w:eastAsia="仿宋_GB2312"/>
          <w:kern w:val="2"/>
          <w:sz w:val="21"/>
          <w:szCs w:val="21"/>
          <w:highlight w:val="none"/>
          <w:lang w:eastAsia="zh-CN" w:bidi="ar-SA"/>
        </w:rPr>
        <w:t>6</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13</w:t>
      </w:r>
      <w:r>
        <w:rPr>
          <w:rFonts w:ascii="仿宋_GB2312" w:eastAsia="仿宋_GB2312"/>
          <w:kern w:val="2"/>
          <w:sz w:val="21"/>
          <w:szCs w:val="21"/>
          <w:highlight w:val="none"/>
          <w:lang w:eastAsia="zh-CN" w:bidi="ar-SA"/>
        </w:rPr>
        <w:t>日市商务局、财政局分别</w:t>
      </w:r>
      <w:r>
        <w:rPr>
          <w:rFonts w:hint="eastAsia" w:ascii="仿宋_GB2312" w:eastAsia="仿宋_GB2312"/>
          <w:kern w:val="2"/>
          <w:sz w:val="21"/>
          <w:szCs w:val="21"/>
          <w:highlight w:val="none"/>
          <w:lang w:eastAsia="zh-CN" w:bidi="ar-SA"/>
        </w:rPr>
        <w:t>印</w:t>
      </w:r>
      <w:r>
        <w:rPr>
          <w:rFonts w:ascii="仿宋_GB2312" w:eastAsia="仿宋_GB2312"/>
          <w:kern w:val="2"/>
          <w:sz w:val="21"/>
          <w:szCs w:val="21"/>
          <w:highlight w:val="none"/>
          <w:lang w:eastAsia="zh-CN" w:bidi="ar-SA"/>
        </w:rPr>
        <w:t>发《关于下达复市复业补贴资金（第一批）的通知》（宁商办〔</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153</w:t>
      </w:r>
      <w:r>
        <w:rPr>
          <w:rFonts w:ascii="仿宋_GB2312" w:eastAsia="仿宋_GB2312"/>
          <w:kern w:val="2"/>
          <w:sz w:val="21"/>
          <w:szCs w:val="21"/>
          <w:highlight w:val="none"/>
          <w:lang w:eastAsia="zh-CN" w:bidi="ar-SA"/>
        </w:rPr>
        <w:t>号）、《关于下达复市复业补贴资金（第二批）的通知》（宁商办〔</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193</w:t>
      </w:r>
      <w:r>
        <w:rPr>
          <w:rFonts w:ascii="仿宋_GB2312" w:eastAsia="仿宋_GB2312"/>
          <w:kern w:val="2"/>
          <w:sz w:val="21"/>
          <w:szCs w:val="21"/>
          <w:highlight w:val="none"/>
          <w:lang w:eastAsia="zh-CN" w:bidi="ar-SA"/>
        </w:rPr>
        <w:t>号）、《关于下达复市复业补贴资金（第三批）的通知》（宁商办〔</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281</w:t>
      </w:r>
      <w:r>
        <w:rPr>
          <w:rFonts w:ascii="仿宋_GB2312" w:eastAsia="仿宋_GB2312"/>
          <w:kern w:val="2"/>
          <w:sz w:val="21"/>
          <w:szCs w:val="21"/>
          <w:highlight w:val="none"/>
          <w:lang w:eastAsia="zh-CN" w:bidi="ar-SA"/>
        </w:rPr>
        <w:t>号），下达复市复业补贴资金</w:t>
      </w:r>
      <w:r>
        <w:rPr>
          <w:rFonts w:ascii="Times New Roman" w:hAnsi="Times New Roman" w:eastAsia="仿宋_GB2312"/>
          <w:kern w:val="2"/>
          <w:sz w:val="21"/>
          <w:szCs w:val="21"/>
          <w:highlight w:val="none"/>
          <w:lang w:eastAsia="zh-CN" w:bidi="ar-SA"/>
        </w:rPr>
        <w:t>922</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1</w:t>
      </w:r>
      <w:r>
        <w:rPr>
          <w:rFonts w:hint="eastAsia" w:ascii="Times New Roman" w:hAnsi="Times New Roman" w:eastAsia="仿宋_GB2312"/>
          <w:kern w:val="2"/>
          <w:sz w:val="21"/>
          <w:szCs w:val="21"/>
          <w:highlight w:val="none"/>
          <w:lang w:eastAsia="zh-CN" w:bidi="ar-SA"/>
        </w:rPr>
        <w:t>0</w:t>
      </w:r>
      <w:r>
        <w:rPr>
          <w:rFonts w:ascii="仿宋_GB2312" w:eastAsia="仿宋_GB2312"/>
          <w:kern w:val="2"/>
          <w:sz w:val="21"/>
          <w:szCs w:val="21"/>
          <w:highlight w:val="none"/>
          <w:lang w:eastAsia="zh-CN" w:bidi="ar-SA"/>
        </w:rPr>
        <w:t>万元，共涉及</w:t>
      </w:r>
      <w:r>
        <w:rPr>
          <w:rFonts w:ascii="Times New Roman" w:hAnsi="Times New Roman" w:eastAsia="仿宋_GB2312"/>
          <w:kern w:val="2"/>
          <w:sz w:val="21"/>
          <w:szCs w:val="21"/>
          <w:highlight w:val="none"/>
          <w:lang w:eastAsia="zh-CN" w:bidi="ar-SA"/>
        </w:rPr>
        <w:t>2456</w:t>
      </w:r>
      <w:r>
        <w:rPr>
          <w:rFonts w:ascii="仿宋_GB2312" w:eastAsia="仿宋_GB2312"/>
          <w:kern w:val="2"/>
          <w:sz w:val="21"/>
          <w:szCs w:val="21"/>
          <w:highlight w:val="none"/>
          <w:lang w:eastAsia="zh-CN" w:bidi="ar-SA"/>
        </w:rPr>
        <w:t>个项目。</w:t>
      </w:r>
    </w:p>
    <w:p w14:paraId="5FC981A3">
      <w:pPr>
        <w:spacing w:line="500" w:lineRule="exact"/>
        <w:ind w:firstLine="420" w:firstLineChars="200"/>
        <w:rPr>
          <w:rFonts w:ascii="仿宋_GB2312" w:eastAsia="仿宋_GB2312"/>
          <w:kern w:val="2"/>
          <w:sz w:val="21"/>
          <w:szCs w:val="21"/>
          <w:highlight w:val="none"/>
          <w:lang w:eastAsia="zh-CN" w:bidi="ar-SA"/>
        </w:rPr>
      </w:pPr>
      <w:r>
        <w:rPr>
          <w:rFonts w:ascii="仿宋_GB2312" w:eastAsia="仿宋_GB2312"/>
          <w:kern w:val="2"/>
          <w:sz w:val="21"/>
          <w:szCs w:val="21"/>
          <w:highlight w:val="none"/>
          <w:lang w:eastAsia="zh-CN" w:bidi="ar-SA"/>
        </w:rPr>
        <w:t>注</w:t>
      </w:r>
      <w:r>
        <w:rPr>
          <w:rFonts w:ascii="Times New Roman" w:hAnsi="Times New Roman" w:eastAsia="仿宋_GB2312"/>
          <w:kern w:val="2"/>
          <w:sz w:val="21"/>
          <w:szCs w:val="21"/>
          <w:highlight w:val="none"/>
          <w:lang w:eastAsia="zh-CN" w:bidi="ar-SA"/>
        </w:rPr>
        <w:t>7</w:t>
      </w:r>
      <w:r>
        <w:rPr>
          <w:rFonts w:ascii="仿宋_GB2312"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年</w:t>
      </w:r>
      <w:r>
        <w:rPr>
          <w:rFonts w:ascii="Times New Roman" w:hAnsi="Times New Roman" w:eastAsia="仿宋_GB2312"/>
          <w:kern w:val="2"/>
          <w:sz w:val="21"/>
          <w:szCs w:val="21"/>
          <w:highlight w:val="none"/>
          <w:lang w:eastAsia="zh-CN" w:bidi="ar-SA"/>
        </w:rPr>
        <w:t>5</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16</w:t>
      </w:r>
      <w:r>
        <w:rPr>
          <w:rFonts w:ascii="仿宋_GB2312" w:eastAsia="仿宋_GB2312"/>
          <w:kern w:val="2"/>
          <w:sz w:val="21"/>
          <w:szCs w:val="21"/>
          <w:highlight w:val="none"/>
          <w:lang w:eastAsia="zh-CN" w:bidi="ar-SA"/>
        </w:rPr>
        <w:t>日、</w:t>
      </w:r>
      <w:r>
        <w:rPr>
          <w:rFonts w:ascii="Times New Roman" w:hAnsi="Times New Roman" w:eastAsia="仿宋_GB2312"/>
          <w:kern w:val="2"/>
          <w:sz w:val="21"/>
          <w:szCs w:val="21"/>
          <w:highlight w:val="none"/>
          <w:lang w:eastAsia="zh-CN" w:bidi="ar-SA"/>
        </w:rPr>
        <w:t>11</w:t>
      </w:r>
      <w:r>
        <w:rPr>
          <w:rFonts w:ascii="仿宋_GB2312" w:eastAsia="仿宋_GB2312"/>
          <w:kern w:val="2"/>
          <w:sz w:val="21"/>
          <w:szCs w:val="21"/>
          <w:highlight w:val="none"/>
          <w:lang w:eastAsia="zh-CN" w:bidi="ar-SA"/>
        </w:rPr>
        <w:t>月</w:t>
      </w:r>
      <w:r>
        <w:rPr>
          <w:rFonts w:ascii="Times New Roman" w:hAnsi="Times New Roman" w:eastAsia="仿宋_GB2312"/>
          <w:kern w:val="2"/>
          <w:sz w:val="21"/>
          <w:szCs w:val="21"/>
          <w:highlight w:val="none"/>
          <w:lang w:eastAsia="zh-CN" w:bidi="ar-SA"/>
        </w:rPr>
        <w:t>15</w:t>
      </w:r>
      <w:r>
        <w:rPr>
          <w:rFonts w:ascii="仿宋_GB2312" w:eastAsia="仿宋_GB2312"/>
          <w:kern w:val="2"/>
          <w:sz w:val="21"/>
          <w:szCs w:val="21"/>
          <w:highlight w:val="none"/>
          <w:lang w:eastAsia="zh-CN" w:bidi="ar-SA"/>
        </w:rPr>
        <w:t>日市商务局《关于商请预拨付“为宁而来”助力券经费的函》、《关于商请拨付“安心出门·满城鲸喜”</w:t>
      </w:r>
      <w:r>
        <w:rPr>
          <w:rFonts w:ascii="Times New Roman" w:hAnsi="Times New Roman" w:eastAsia="仿宋_GB2312"/>
          <w:kern w:val="2"/>
          <w:sz w:val="21"/>
          <w:szCs w:val="21"/>
          <w:highlight w:val="none"/>
          <w:lang w:eastAsia="zh-CN" w:bidi="ar-SA"/>
        </w:rPr>
        <w:t>2022</w:t>
      </w:r>
      <w:r>
        <w:rPr>
          <w:rFonts w:ascii="仿宋_GB2312" w:eastAsia="仿宋_GB2312"/>
          <w:kern w:val="2"/>
          <w:sz w:val="21"/>
          <w:szCs w:val="21"/>
          <w:highlight w:val="none"/>
          <w:lang w:eastAsia="zh-CN" w:bidi="ar-SA"/>
        </w:rPr>
        <w:t>南京消费助力券经费的函》，商请拨付专项资金</w:t>
      </w:r>
      <w:r>
        <w:rPr>
          <w:rFonts w:ascii="Times New Roman" w:hAnsi="Times New Roman" w:eastAsia="仿宋_GB2312"/>
          <w:kern w:val="2"/>
          <w:sz w:val="21"/>
          <w:szCs w:val="21"/>
          <w:highlight w:val="none"/>
          <w:lang w:eastAsia="zh-CN" w:bidi="ar-SA"/>
        </w:rPr>
        <w:t>9</w:t>
      </w:r>
      <w:r>
        <w:rPr>
          <w:rFonts w:hint="eastAsia" w:eastAsia="仿宋_GB2312"/>
          <w:kern w:val="2"/>
          <w:sz w:val="21"/>
          <w:szCs w:val="21"/>
          <w:highlight w:val="none"/>
          <w:lang w:eastAsia="zh-CN" w:bidi="ar-SA"/>
        </w:rPr>
        <w:t>,</w:t>
      </w:r>
      <w:r>
        <w:rPr>
          <w:rFonts w:ascii="Times New Roman" w:hAnsi="Times New Roman" w:eastAsia="仿宋_GB2312"/>
          <w:kern w:val="2"/>
          <w:sz w:val="21"/>
          <w:szCs w:val="21"/>
          <w:highlight w:val="none"/>
          <w:lang w:eastAsia="zh-CN" w:bidi="ar-SA"/>
        </w:rPr>
        <w:t>000</w:t>
      </w:r>
      <w:r>
        <w:rPr>
          <w:rFonts w:ascii="仿宋_GB2312" w:eastAsia="仿宋_GB2312"/>
          <w:kern w:val="2"/>
          <w:sz w:val="21"/>
          <w:szCs w:val="21"/>
          <w:highlight w:val="none"/>
          <w:lang w:eastAsia="zh-CN" w:bidi="ar-SA"/>
        </w:rPr>
        <w:t>万元。</w:t>
      </w:r>
    </w:p>
    <w:p w14:paraId="08DCB15A">
      <w:pPr>
        <w:spacing w:line="500" w:lineRule="exact"/>
        <w:ind w:firstLine="560" w:firstLineChars="200"/>
        <w:outlineLvl w:val="1"/>
        <w:rPr>
          <w:rFonts w:ascii="仿宋_GB2312" w:eastAsia="仿宋_GB2312"/>
          <w:kern w:val="2"/>
          <w:sz w:val="28"/>
          <w:highlight w:val="none"/>
          <w:lang w:eastAsia="zh-CN" w:bidi="ar-SA"/>
        </w:rPr>
      </w:pPr>
      <w:bookmarkStart w:id="12" w:name="_Toc31671"/>
      <w:bookmarkStart w:id="13" w:name="_Toc27301"/>
      <w:r>
        <w:rPr>
          <w:rFonts w:hint="eastAsia" w:ascii="仿宋_GB2312" w:eastAsia="仿宋_GB2312"/>
          <w:kern w:val="2"/>
          <w:sz w:val="28"/>
          <w:highlight w:val="none"/>
          <w:lang w:eastAsia="zh-CN" w:bidi="ar-SA"/>
        </w:rPr>
        <w:t>（四）绩效目标</w:t>
      </w:r>
      <w:bookmarkEnd w:id="12"/>
      <w:bookmarkEnd w:id="13"/>
    </w:p>
    <w:p w14:paraId="6183D3E5">
      <w:pPr>
        <w:spacing w:line="500" w:lineRule="exact"/>
        <w:ind w:firstLine="560" w:firstLineChars="200"/>
        <w:rPr>
          <w:rFonts w:ascii="仿宋_GB2312" w:eastAsia="仿宋_GB2312"/>
          <w:kern w:val="2"/>
          <w:sz w:val="28"/>
          <w:highlight w:val="none"/>
          <w:lang w:eastAsia="zh-CN" w:bidi="ar-SA"/>
        </w:rPr>
      </w:pPr>
      <w:r>
        <w:rPr>
          <w:rFonts w:ascii="仿宋_GB2312" w:eastAsia="仿宋_GB2312"/>
          <w:kern w:val="2"/>
          <w:sz w:val="28"/>
          <w:highlight w:val="none"/>
          <w:lang w:eastAsia="zh-CN" w:bidi="ar-SA"/>
        </w:rPr>
        <w:t>加快构建现代服务产业体系</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增强服务业发展动能，促进消费市场提质扩容，加强服务业平台载体建设</w:t>
      </w:r>
      <w:r>
        <w:rPr>
          <w:rFonts w:hint="eastAsia" w:ascii="仿宋_GB2312" w:eastAsia="仿宋_GB2312"/>
          <w:kern w:val="2"/>
          <w:sz w:val="28"/>
          <w:highlight w:val="none"/>
          <w:lang w:eastAsia="zh-CN" w:bidi="ar-SA"/>
        </w:rPr>
        <w:t>。具体到</w:t>
      </w:r>
      <w:r>
        <w:rPr>
          <w:rFonts w:ascii="仿宋_GB2312" w:eastAsia="仿宋_GB2312"/>
          <w:kern w:val="2"/>
          <w:sz w:val="28"/>
          <w:highlight w:val="none"/>
          <w:lang w:eastAsia="zh-CN" w:bidi="ar-SA"/>
        </w:rPr>
        <w:t>商贸流通业方面，</w:t>
      </w:r>
      <w:r>
        <w:rPr>
          <w:rFonts w:hint="eastAsia" w:ascii="仿宋_GB2312" w:eastAsia="仿宋_GB2312"/>
          <w:kern w:val="2"/>
          <w:sz w:val="28"/>
          <w:highlight w:val="none"/>
          <w:lang w:eastAsia="zh-CN" w:bidi="ar-SA"/>
        </w:rPr>
        <w:t>主要为</w:t>
      </w:r>
      <w:r>
        <w:rPr>
          <w:rFonts w:ascii="仿宋_GB2312" w:eastAsia="仿宋_GB2312"/>
          <w:kern w:val="2"/>
          <w:sz w:val="28"/>
          <w:highlight w:val="none"/>
          <w:lang w:eastAsia="zh-CN" w:bidi="ar-SA"/>
        </w:rPr>
        <w:t>实施国际消费中心城市建设三年行动计划，滚动推进</w:t>
      </w:r>
      <w:r>
        <w:rPr>
          <w:rFonts w:ascii="Times New Roman" w:hAnsi="Times New Roman" w:eastAsia="仿宋_GB2312"/>
          <w:kern w:val="2"/>
          <w:sz w:val="28"/>
          <w:highlight w:val="none"/>
          <w:lang w:eastAsia="zh-CN" w:bidi="ar-SA"/>
        </w:rPr>
        <w:t>100</w:t>
      </w:r>
      <w:r>
        <w:rPr>
          <w:rFonts w:ascii="仿宋_GB2312" w:eastAsia="仿宋_GB2312"/>
          <w:kern w:val="2"/>
          <w:sz w:val="28"/>
          <w:highlight w:val="none"/>
          <w:lang w:eastAsia="zh-CN" w:bidi="ar-SA"/>
        </w:rPr>
        <w:t>个创建国际消费中心城市重点项目。推动新街口等重点商圈改造提升，大力引进名企、名品首店，落地知名展会，承办国际赛事、高品质展演，持续打造“夜之金陵”品牌。</w:t>
      </w:r>
      <w:bookmarkStart w:id="14" w:name="_Toc12878"/>
    </w:p>
    <w:p w14:paraId="46541A87">
      <w:pPr>
        <w:spacing w:line="500" w:lineRule="exact"/>
        <w:ind w:firstLine="562" w:firstLineChars="200"/>
        <w:outlineLvl w:val="0"/>
        <w:rPr>
          <w:rFonts w:ascii="仿宋_GB2312" w:eastAsia="仿宋_GB2312"/>
          <w:b/>
          <w:kern w:val="2"/>
          <w:sz w:val="28"/>
          <w:highlight w:val="none"/>
          <w:lang w:eastAsia="zh-CN" w:bidi="ar-SA"/>
        </w:rPr>
      </w:pPr>
      <w:bookmarkStart w:id="15" w:name="_Toc18685"/>
      <w:r>
        <w:rPr>
          <w:rFonts w:hint="eastAsia" w:ascii="仿宋_GB2312" w:eastAsia="仿宋_GB2312"/>
          <w:b/>
          <w:kern w:val="2"/>
          <w:sz w:val="28"/>
          <w:highlight w:val="none"/>
          <w:lang w:eastAsia="zh-CN" w:bidi="ar-SA"/>
        </w:rPr>
        <w:t>二、绩效评价组织实施</w:t>
      </w:r>
      <w:bookmarkEnd w:id="14"/>
      <w:bookmarkEnd w:id="15"/>
    </w:p>
    <w:p w14:paraId="31DBF77E">
      <w:pPr>
        <w:spacing w:line="500" w:lineRule="exact"/>
        <w:ind w:firstLine="560" w:firstLineChars="200"/>
        <w:outlineLvl w:val="1"/>
        <w:rPr>
          <w:rFonts w:ascii="仿宋_GB2312" w:eastAsia="仿宋_GB2312"/>
          <w:kern w:val="2"/>
          <w:sz w:val="28"/>
          <w:highlight w:val="none"/>
          <w:lang w:eastAsia="zh-CN" w:bidi="ar-SA"/>
        </w:rPr>
      </w:pPr>
      <w:bookmarkStart w:id="16" w:name="_Toc29357"/>
      <w:bookmarkStart w:id="17" w:name="_Toc27204"/>
      <w:r>
        <w:rPr>
          <w:rFonts w:hint="eastAsia" w:ascii="仿宋_GB2312" w:eastAsia="仿宋_GB2312"/>
          <w:kern w:val="2"/>
          <w:sz w:val="28"/>
          <w:highlight w:val="none"/>
          <w:lang w:eastAsia="zh-CN" w:bidi="ar-SA"/>
        </w:rPr>
        <w:t>（一）评价范围</w:t>
      </w:r>
      <w:bookmarkEnd w:id="16"/>
      <w:bookmarkEnd w:id="17"/>
    </w:p>
    <w:p w14:paraId="65CF01F2">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度市级服务业发展专项资金管理是否规范，专项资金使用是否达到预期目标，评价专项资金支出效率和综合效果，为后续市级服务业发展专项资金预算安排提供重要依据。同时，总结经验，分析存在问题及原因，采取切实措施进一步改进和加强专项资金管理，优化资金（分配）结构,提高专项资金使用效益，促进南京市服务业健康高质量发展。</w:t>
      </w:r>
    </w:p>
    <w:p w14:paraId="6A95E608">
      <w:pPr>
        <w:spacing w:line="500" w:lineRule="exact"/>
        <w:ind w:left="560"/>
        <w:outlineLvl w:val="1"/>
        <w:rPr>
          <w:rFonts w:ascii="仿宋_GB2312" w:eastAsia="仿宋_GB2312"/>
          <w:kern w:val="2"/>
          <w:sz w:val="28"/>
          <w:highlight w:val="none"/>
          <w:lang w:eastAsia="zh-CN" w:bidi="ar-SA"/>
        </w:rPr>
      </w:pPr>
      <w:bookmarkStart w:id="18" w:name="_Toc8008"/>
      <w:bookmarkStart w:id="19" w:name="_Toc7229"/>
      <w:r>
        <w:rPr>
          <w:rFonts w:hint="eastAsia" w:ascii="仿宋_GB2312" w:eastAsia="仿宋_GB2312"/>
          <w:kern w:val="2"/>
          <w:sz w:val="28"/>
          <w:highlight w:val="none"/>
          <w:lang w:eastAsia="zh-CN" w:bidi="ar-SA"/>
        </w:rPr>
        <w:t>（二）评价依据</w:t>
      </w:r>
      <w:bookmarkEnd w:id="18"/>
      <w:bookmarkEnd w:id="19"/>
    </w:p>
    <w:p w14:paraId="41E3150C">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1</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《南京市服务业发展专项资金管理办法》（宁财规〔</w:t>
      </w:r>
      <w:r>
        <w:rPr>
          <w:rFonts w:ascii="Times New Roman" w:hAnsi="Times New Roman" w:eastAsia="仿宋_GB2312"/>
          <w:kern w:val="2"/>
          <w:sz w:val="28"/>
          <w:highlight w:val="none"/>
          <w:lang w:eastAsia="zh-CN" w:bidi="ar-SA"/>
        </w:rPr>
        <w:t>2018</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5</w:t>
      </w:r>
      <w:r>
        <w:rPr>
          <w:rFonts w:ascii="仿宋_GB2312" w:eastAsia="仿宋_GB2312"/>
          <w:kern w:val="2"/>
          <w:sz w:val="28"/>
          <w:highlight w:val="none"/>
          <w:lang w:eastAsia="zh-CN" w:bidi="ar-SA"/>
        </w:rPr>
        <w:t>号）</w:t>
      </w:r>
    </w:p>
    <w:p w14:paraId="0EC7F6F3">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《关于商请拨付关于印发〈南京市市级服务业发展专项资金管理办法〉的通知》（宁财规〔</w:t>
      </w:r>
      <w:r>
        <w:rPr>
          <w:rFonts w:ascii="Times New Roman" w:hAnsi="Times New Roman" w:eastAsia="仿宋_GB2312"/>
          <w:kern w:val="2"/>
          <w:sz w:val="28"/>
          <w:highlight w:val="none"/>
          <w:lang w:eastAsia="zh-CN" w:bidi="ar-SA"/>
        </w:rPr>
        <w:t>2023</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1</w:t>
      </w:r>
      <w:r>
        <w:rPr>
          <w:rFonts w:ascii="仿宋_GB2312" w:eastAsia="仿宋_GB2312"/>
          <w:kern w:val="2"/>
          <w:sz w:val="28"/>
          <w:highlight w:val="none"/>
          <w:lang w:eastAsia="zh-CN" w:bidi="ar-SA"/>
        </w:rPr>
        <w:t>号）</w:t>
      </w:r>
    </w:p>
    <w:p w14:paraId="4B1197D3">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3</w:t>
      </w:r>
      <w:r>
        <w:rPr>
          <w:rFonts w:hint="eastAsia" w:ascii="仿宋_GB2312" w:eastAsia="仿宋_GB2312"/>
          <w:kern w:val="2"/>
          <w:sz w:val="28"/>
          <w:highlight w:val="none"/>
          <w:lang w:eastAsia="zh-CN" w:bidi="ar-SA"/>
        </w:rPr>
        <w:t>.《南京市财政预算绩效评价操作规程》（宁财绩〔</w:t>
      </w:r>
      <w:r>
        <w:rPr>
          <w:rFonts w:hint="eastAsia" w:ascii="Times New Roman" w:hAnsi="Times New Roman" w:eastAsia="仿宋_GB2312"/>
          <w:kern w:val="2"/>
          <w:sz w:val="28"/>
          <w:highlight w:val="none"/>
          <w:lang w:eastAsia="zh-CN" w:bidi="ar-SA"/>
        </w:rPr>
        <w:t>2020</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260</w:t>
      </w:r>
      <w:r>
        <w:rPr>
          <w:rFonts w:hint="eastAsia" w:ascii="仿宋_GB2312" w:eastAsia="仿宋_GB2312"/>
          <w:kern w:val="2"/>
          <w:sz w:val="28"/>
          <w:highlight w:val="none"/>
          <w:lang w:eastAsia="zh-CN" w:bidi="ar-SA"/>
        </w:rPr>
        <w:t>号）</w:t>
      </w:r>
    </w:p>
    <w:p w14:paraId="36342797">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4</w:t>
      </w:r>
      <w:r>
        <w:rPr>
          <w:rFonts w:hint="eastAsia" w:ascii="仿宋_GB2312" w:eastAsia="仿宋_GB2312"/>
          <w:kern w:val="2"/>
          <w:sz w:val="28"/>
          <w:highlight w:val="none"/>
          <w:lang w:eastAsia="zh-CN" w:bidi="ar-SA"/>
        </w:rPr>
        <w:t>.《南京市市级财政专项资金管理办法》（宁政发〔</w:t>
      </w:r>
      <w:r>
        <w:rPr>
          <w:rFonts w:hint="eastAsia" w:ascii="Times New Roman" w:hAnsi="Times New Roman" w:eastAsia="仿宋_GB2312"/>
          <w:kern w:val="2"/>
          <w:sz w:val="28"/>
          <w:highlight w:val="none"/>
          <w:lang w:eastAsia="zh-CN" w:bidi="ar-SA"/>
        </w:rPr>
        <w:t>2021</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118</w:t>
      </w:r>
      <w:r>
        <w:rPr>
          <w:rFonts w:hint="eastAsia" w:ascii="仿宋_GB2312" w:eastAsia="仿宋_GB2312"/>
          <w:kern w:val="2"/>
          <w:sz w:val="28"/>
          <w:highlight w:val="none"/>
          <w:lang w:eastAsia="zh-CN" w:bidi="ar-SA"/>
        </w:rPr>
        <w:t>号）</w:t>
      </w:r>
    </w:p>
    <w:p w14:paraId="19D68AB6">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5</w:t>
      </w:r>
      <w:r>
        <w:rPr>
          <w:rFonts w:hint="eastAsia" w:ascii="仿宋_GB2312" w:eastAsia="仿宋_GB2312"/>
          <w:kern w:val="2"/>
          <w:sz w:val="28"/>
          <w:highlight w:val="none"/>
          <w:lang w:eastAsia="zh-CN" w:bidi="ar-SA"/>
        </w:rPr>
        <w:t>.其他</w:t>
      </w:r>
      <w:r>
        <w:rPr>
          <w:rFonts w:hint="eastAsia" w:ascii="仿宋_GB2312" w:eastAsia="仿宋_GB2312"/>
          <w:kern w:val="2"/>
          <w:sz w:val="28"/>
          <w:highlight w:val="none"/>
          <w:lang w:val="en-US" w:eastAsia="zh-CN" w:bidi="ar-SA"/>
        </w:rPr>
        <w:t>拨付文件及</w:t>
      </w:r>
      <w:r>
        <w:rPr>
          <w:rFonts w:hint="eastAsia" w:ascii="仿宋_GB2312" w:eastAsia="仿宋_GB2312"/>
          <w:kern w:val="2"/>
          <w:sz w:val="28"/>
          <w:highlight w:val="none"/>
          <w:lang w:eastAsia="zh-CN" w:bidi="ar-SA"/>
        </w:rPr>
        <w:t>要求。</w:t>
      </w:r>
    </w:p>
    <w:p w14:paraId="317AC04F">
      <w:pPr>
        <w:spacing w:line="500" w:lineRule="exact"/>
        <w:ind w:firstLine="560" w:firstLineChars="200"/>
        <w:outlineLvl w:val="1"/>
        <w:rPr>
          <w:rFonts w:ascii="仿宋_GB2312" w:eastAsia="仿宋_GB2312"/>
          <w:kern w:val="2"/>
          <w:sz w:val="28"/>
          <w:highlight w:val="none"/>
          <w:lang w:eastAsia="zh-CN" w:bidi="ar-SA"/>
        </w:rPr>
      </w:pPr>
      <w:bookmarkStart w:id="20" w:name="_Toc16871"/>
      <w:bookmarkStart w:id="21" w:name="_Toc9396"/>
      <w:r>
        <w:rPr>
          <w:rFonts w:hint="eastAsia" w:ascii="仿宋_GB2312" w:eastAsia="仿宋_GB2312"/>
          <w:kern w:val="2"/>
          <w:sz w:val="28"/>
          <w:highlight w:val="none"/>
          <w:lang w:eastAsia="zh-CN" w:bidi="ar-SA"/>
        </w:rPr>
        <w:t>（三）评价原则及方法</w:t>
      </w:r>
      <w:bookmarkEnd w:id="20"/>
      <w:bookmarkEnd w:id="21"/>
    </w:p>
    <w:p w14:paraId="22950054">
      <w:pPr>
        <w:spacing w:line="500" w:lineRule="exact"/>
        <w:ind w:firstLine="560" w:firstLineChars="200"/>
        <w:rPr>
          <w:rFonts w:ascii="仿宋_GB2312" w:eastAsia="仿宋_GB2312"/>
          <w:kern w:val="2"/>
          <w:sz w:val="28"/>
          <w:highlight w:val="none"/>
          <w:lang w:eastAsia="zh-CN" w:bidi="ar-SA"/>
        </w:rPr>
      </w:pPr>
      <w:r>
        <w:rPr>
          <w:rFonts w:ascii="仿宋_GB2312" w:eastAsia="仿宋_GB2312"/>
          <w:kern w:val="2"/>
          <w:sz w:val="28"/>
          <w:highlight w:val="none"/>
          <w:lang w:eastAsia="zh-CN" w:bidi="ar-SA"/>
        </w:rPr>
        <w:t>本着科学、客观、实事求是的原则对项目实施管理过程及结果进行</w:t>
      </w:r>
      <w:r>
        <w:rPr>
          <w:rFonts w:hint="eastAsia" w:ascii="仿宋_GB2312" w:eastAsia="仿宋_GB2312"/>
          <w:kern w:val="2"/>
          <w:sz w:val="28"/>
          <w:highlight w:val="none"/>
          <w:lang w:eastAsia="zh-CN" w:bidi="ar-SA"/>
        </w:rPr>
        <w:t>绩效</w:t>
      </w:r>
      <w:r>
        <w:rPr>
          <w:rFonts w:ascii="仿宋_GB2312" w:eastAsia="仿宋_GB2312"/>
          <w:kern w:val="2"/>
          <w:sz w:val="28"/>
          <w:highlight w:val="none"/>
          <w:lang w:eastAsia="zh-CN" w:bidi="ar-SA"/>
        </w:rPr>
        <w:t>评价。</w:t>
      </w:r>
    </w:p>
    <w:p w14:paraId="2710DB15">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评价人员</w:t>
      </w:r>
      <w:r>
        <w:rPr>
          <w:rFonts w:ascii="仿宋_GB2312" w:eastAsia="仿宋_GB2312"/>
          <w:kern w:val="2"/>
          <w:sz w:val="28"/>
          <w:highlight w:val="none"/>
          <w:lang w:eastAsia="zh-CN" w:bidi="ar-SA"/>
        </w:rPr>
        <w:t>在了解</w:t>
      </w:r>
      <w:r>
        <w:rPr>
          <w:rFonts w:hint="eastAsia" w:ascii="仿宋_GB2312" w:eastAsia="仿宋_GB2312"/>
          <w:kern w:val="2"/>
          <w:sz w:val="28"/>
          <w:highlight w:val="none"/>
          <w:lang w:eastAsia="zh-CN" w:bidi="ar-SA"/>
        </w:rPr>
        <w:t>专项</w:t>
      </w:r>
      <w:r>
        <w:rPr>
          <w:rFonts w:ascii="仿宋_GB2312" w:eastAsia="仿宋_GB2312"/>
          <w:kern w:val="2"/>
          <w:sz w:val="28"/>
          <w:highlight w:val="none"/>
          <w:lang w:eastAsia="zh-CN" w:bidi="ar-SA"/>
        </w:rPr>
        <w:t>资金性质</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管理</w:t>
      </w:r>
      <w:r>
        <w:rPr>
          <w:rFonts w:hint="eastAsia" w:ascii="仿宋_GB2312" w:eastAsia="仿宋_GB2312"/>
          <w:kern w:val="2"/>
          <w:sz w:val="28"/>
          <w:highlight w:val="none"/>
          <w:lang w:eastAsia="zh-CN" w:bidi="ar-SA"/>
        </w:rPr>
        <w:t>等</w:t>
      </w:r>
      <w:r>
        <w:rPr>
          <w:rFonts w:ascii="仿宋_GB2312" w:eastAsia="仿宋_GB2312"/>
          <w:kern w:val="2"/>
          <w:sz w:val="28"/>
          <w:highlight w:val="none"/>
          <w:lang w:eastAsia="zh-CN" w:bidi="ar-SA"/>
        </w:rPr>
        <w:t>的基础上设计绩效评价指标，本次绩效评价指标共设置</w:t>
      </w:r>
      <w:r>
        <w:rPr>
          <w:rFonts w:ascii="Times New Roman" w:hAnsi="Times New Roman" w:eastAsia="仿宋_GB2312"/>
          <w:kern w:val="2"/>
          <w:sz w:val="28"/>
          <w:highlight w:val="none"/>
          <w:lang w:eastAsia="zh-CN" w:bidi="ar-SA"/>
        </w:rPr>
        <w:t>3</w:t>
      </w:r>
      <w:r>
        <w:rPr>
          <w:rFonts w:ascii="仿宋_GB2312" w:eastAsia="仿宋_GB2312"/>
          <w:kern w:val="2"/>
          <w:sz w:val="28"/>
          <w:highlight w:val="none"/>
          <w:lang w:eastAsia="zh-CN" w:bidi="ar-SA"/>
        </w:rPr>
        <w:t>个一级指标、</w:t>
      </w:r>
      <w:r>
        <w:rPr>
          <w:rFonts w:hint="eastAsia" w:ascii="Times New Roman" w:hAnsi="Times New Roman" w:eastAsia="仿宋_GB2312"/>
          <w:kern w:val="2"/>
          <w:sz w:val="28"/>
          <w:highlight w:val="none"/>
          <w:lang w:eastAsia="zh-CN" w:bidi="ar-SA"/>
        </w:rPr>
        <w:t>8</w:t>
      </w:r>
      <w:r>
        <w:rPr>
          <w:rFonts w:ascii="仿宋_GB2312" w:eastAsia="仿宋_GB2312"/>
          <w:kern w:val="2"/>
          <w:sz w:val="28"/>
          <w:highlight w:val="none"/>
          <w:lang w:eastAsia="zh-CN" w:bidi="ar-SA"/>
        </w:rPr>
        <w:t>个二级指标、</w:t>
      </w:r>
      <w:r>
        <w:rPr>
          <w:rFonts w:hint="eastAsia" w:ascii="Times New Roman" w:hAnsi="Times New Roman" w:eastAsia="仿宋_GB2312"/>
          <w:kern w:val="2"/>
          <w:sz w:val="28"/>
          <w:highlight w:val="none"/>
          <w:lang w:eastAsia="zh-CN" w:bidi="ar-SA"/>
        </w:rPr>
        <w:t>26</w:t>
      </w:r>
      <w:r>
        <w:rPr>
          <w:rFonts w:ascii="仿宋_GB2312" w:eastAsia="仿宋_GB2312"/>
          <w:kern w:val="2"/>
          <w:sz w:val="28"/>
          <w:highlight w:val="none"/>
          <w:lang w:eastAsia="zh-CN" w:bidi="ar-SA"/>
        </w:rPr>
        <w:t>个三级指标，总分</w:t>
      </w:r>
      <w:r>
        <w:rPr>
          <w:rFonts w:ascii="Times New Roman" w:hAnsi="Times New Roman" w:eastAsia="仿宋_GB2312"/>
          <w:kern w:val="2"/>
          <w:sz w:val="28"/>
          <w:highlight w:val="none"/>
          <w:lang w:eastAsia="zh-CN" w:bidi="ar-SA"/>
        </w:rPr>
        <w:t>100</w:t>
      </w:r>
      <w:r>
        <w:rPr>
          <w:rFonts w:ascii="仿宋_GB2312" w:eastAsia="仿宋_GB2312"/>
          <w:kern w:val="2"/>
          <w:sz w:val="28"/>
          <w:highlight w:val="none"/>
          <w:lang w:eastAsia="zh-CN" w:bidi="ar-SA"/>
        </w:rPr>
        <w:t>分。在确定评价指标的基础上，依照各指标在绩效评价中的重要程度设置不同的赋值，合理反映各个指标的影响和作用，并逐级分解，形成了此次绩效评价的指标体系。</w:t>
      </w:r>
    </w:p>
    <w:p w14:paraId="354AB650">
      <w:pPr>
        <w:spacing w:line="500" w:lineRule="exact"/>
        <w:ind w:left="560"/>
        <w:outlineLvl w:val="1"/>
        <w:rPr>
          <w:rFonts w:ascii="仿宋_GB2312" w:eastAsia="仿宋_GB2312"/>
          <w:kern w:val="2"/>
          <w:sz w:val="28"/>
          <w:highlight w:val="none"/>
          <w:lang w:eastAsia="zh-CN" w:bidi="ar-SA"/>
        </w:rPr>
      </w:pPr>
      <w:bookmarkStart w:id="22" w:name="_Toc27739"/>
      <w:bookmarkStart w:id="23" w:name="_Toc12394"/>
      <w:r>
        <w:rPr>
          <w:rFonts w:hint="eastAsia" w:ascii="仿宋_GB2312" w:eastAsia="仿宋_GB2312"/>
          <w:kern w:val="2"/>
          <w:sz w:val="28"/>
          <w:highlight w:val="none"/>
          <w:lang w:eastAsia="zh-CN" w:bidi="ar-SA"/>
        </w:rPr>
        <w:t>（四）评价组织实施</w:t>
      </w:r>
      <w:bookmarkEnd w:id="22"/>
      <w:bookmarkEnd w:id="23"/>
    </w:p>
    <w:p w14:paraId="75785B6A">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评价人员在了解项目基本情况的基础上制定绩效评价方案，并根据项目类别分别设计绩效指标。</w:t>
      </w:r>
    </w:p>
    <w:p w14:paraId="78992486">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评价人员分别对“首店经济发展项目”“电子商务项目”“市级服务业发展项目”共计</w:t>
      </w:r>
      <w:r>
        <w:rPr>
          <w:rFonts w:hint="eastAsia" w:ascii="Times New Roman" w:hAnsi="Times New Roman" w:eastAsia="仿宋_GB2312"/>
          <w:kern w:val="2"/>
          <w:sz w:val="28"/>
          <w:highlight w:val="none"/>
          <w:lang w:eastAsia="zh-CN" w:bidi="ar-SA"/>
        </w:rPr>
        <w:t>37</w:t>
      </w:r>
      <w:r>
        <w:rPr>
          <w:rFonts w:hint="eastAsia" w:ascii="仿宋_GB2312" w:eastAsia="仿宋_GB2312"/>
          <w:kern w:val="2"/>
          <w:sz w:val="28"/>
          <w:highlight w:val="none"/>
          <w:lang w:eastAsia="zh-CN" w:bidi="ar-SA"/>
        </w:rPr>
        <w:t>家项目单位（涉及专项资金</w:t>
      </w:r>
      <w:r>
        <w:rPr>
          <w:rFonts w:hint="eastAsia" w:ascii="Times New Roman" w:hAnsi="Times New Roman" w:eastAsia="仿宋_GB2312"/>
          <w:kern w:val="2"/>
          <w:sz w:val="28"/>
          <w:highlight w:val="none"/>
          <w:lang w:eastAsia="zh-CN" w:bidi="ar-SA"/>
        </w:rPr>
        <w:t>683</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50</w:t>
      </w:r>
      <w:r>
        <w:rPr>
          <w:rFonts w:hint="eastAsia" w:ascii="仿宋_GB2312" w:eastAsia="仿宋_GB2312"/>
          <w:kern w:val="2"/>
          <w:sz w:val="28"/>
          <w:highlight w:val="none"/>
          <w:lang w:eastAsia="zh-CN" w:bidi="ar-SA"/>
        </w:rPr>
        <w:t>万元，抽样率分别为</w:t>
      </w:r>
      <w:r>
        <w:rPr>
          <w:rFonts w:hint="eastAsia" w:ascii="Times New Roman" w:hAnsi="Times New Roman" w:eastAsia="仿宋_GB2312"/>
          <w:kern w:val="2"/>
          <w:sz w:val="28"/>
          <w:highlight w:val="none"/>
          <w:lang w:eastAsia="zh-CN" w:bidi="ar-SA"/>
        </w:rPr>
        <w:t>100</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100</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53</w:t>
      </w:r>
      <w:r>
        <w:rPr>
          <w:rFonts w:hint="eastAsia" w:ascii="仿宋_GB2312" w:eastAsia="仿宋_GB2312"/>
          <w:kern w:val="2"/>
          <w:sz w:val="28"/>
          <w:highlight w:val="none"/>
          <w:lang w:eastAsia="zh-CN" w:bidi="ar-SA"/>
        </w:rPr>
        <w:t>%）发放调查问卷以及评价材料，收回资料</w:t>
      </w:r>
      <w:r>
        <w:rPr>
          <w:rFonts w:hint="eastAsia" w:ascii="Times New Roman" w:hAnsi="Times New Roman" w:eastAsia="仿宋_GB2312"/>
          <w:kern w:val="2"/>
          <w:sz w:val="28"/>
          <w:highlight w:val="none"/>
          <w:lang w:eastAsia="zh-CN" w:bidi="ar-SA"/>
        </w:rPr>
        <w:t>35</w:t>
      </w:r>
      <w:r>
        <w:rPr>
          <w:rFonts w:hint="eastAsia" w:ascii="仿宋_GB2312" w:eastAsia="仿宋_GB2312"/>
          <w:kern w:val="2"/>
          <w:sz w:val="28"/>
          <w:highlight w:val="none"/>
          <w:lang w:eastAsia="zh-CN" w:bidi="ar-SA"/>
        </w:rPr>
        <w:t>份（回收率</w:t>
      </w:r>
      <w:r>
        <w:rPr>
          <w:rFonts w:hint="eastAsia" w:ascii="Times New Roman" w:hAnsi="Times New Roman" w:eastAsia="仿宋_GB2312"/>
          <w:kern w:val="2"/>
          <w:sz w:val="28"/>
          <w:highlight w:val="none"/>
          <w:lang w:eastAsia="zh-CN" w:bidi="ar-SA"/>
        </w:rPr>
        <w:t>94</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59</w:t>
      </w:r>
      <w:r>
        <w:rPr>
          <w:rFonts w:hint="eastAsia" w:ascii="仿宋_GB2312" w:eastAsia="仿宋_GB2312"/>
          <w:kern w:val="2"/>
          <w:sz w:val="28"/>
          <w:highlight w:val="none"/>
          <w:lang w:eastAsia="zh-CN" w:bidi="ar-SA"/>
        </w:rPr>
        <w:t>%），均为有效样本。</w:t>
      </w:r>
    </w:p>
    <w:p w14:paraId="329F794C">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本次绩效评价，评价人员选择南京新街口百货商店股份有限公司、德基广场有限公司等</w:t>
      </w:r>
      <w:r>
        <w:rPr>
          <w:rFonts w:hint="eastAsia" w:ascii="Times New Roman" w:hAnsi="Times New Roman" w:eastAsia="仿宋_GB2312"/>
          <w:kern w:val="2"/>
          <w:sz w:val="28"/>
          <w:highlight w:val="none"/>
          <w:lang w:val="en-US" w:eastAsia="zh-CN" w:bidi="ar-SA"/>
        </w:rPr>
        <w:t>37</w:t>
      </w:r>
      <w:r>
        <w:rPr>
          <w:rFonts w:hint="eastAsia" w:ascii="仿宋_GB2312" w:eastAsia="仿宋_GB2312"/>
          <w:kern w:val="2"/>
          <w:sz w:val="28"/>
          <w:highlight w:val="none"/>
          <w:lang w:val="en-US" w:eastAsia="zh-CN" w:bidi="ar-SA"/>
        </w:rPr>
        <w:t>个</w:t>
      </w:r>
      <w:r>
        <w:rPr>
          <w:rFonts w:hint="eastAsia" w:ascii="仿宋_GB2312" w:eastAsia="仿宋_GB2312"/>
          <w:kern w:val="2"/>
          <w:sz w:val="28"/>
          <w:highlight w:val="none"/>
          <w:lang w:eastAsia="zh-CN" w:bidi="ar-SA"/>
        </w:rPr>
        <w:t>项目单位进行现场审核。通过对相关资料、财务数据、信息等进行查阅、汇总、整理和分析，按照设定的评分标准对评价指标打分，并形成评价结论。</w:t>
      </w:r>
    </w:p>
    <w:p w14:paraId="0F22F55E">
      <w:pPr>
        <w:spacing w:line="500" w:lineRule="exact"/>
        <w:ind w:firstLine="562" w:firstLineChars="200"/>
        <w:outlineLvl w:val="0"/>
        <w:rPr>
          <w:rFonts w:ascii="仿宋_GB2312" w:eastAsia="仿宋_GB2312"/>
          <w:b/>
          <w:bCs/>
          <w:kern w:val="2"/>
          <w:sz w:val="28"/>
          <w:highlight w:val="none"/>
          <w:lang w:eastAsia="zh-CN" w:bidi="ar-SA"/>
        </w:rPr>
      </w:pPr>
      <w:bookmarkStart w:id="24" w:name="_Toc12977"/>
      <w:bookmarkStart w:id="25" w:name="_Toc32179"/>
      <w:r>
        <w:rPr>
          <w:rFonts w:hint="eastAsia" w:ascii="仿宋_GB2312" w:eastAsia="仿宋_GB2312"/>
          <w:b/>
          <w:bCs/>
          <w:kern w:val="2"/>
          <w:sz w:val="28"/>
          <w:highlight w:val="none"/>
          <w:lang w:eastAsia="zh-CN" w:bidi="ar-SA"/>
        </w:rPr>
        <w:t>三、绩效评价情况</w:t>
      </w:r>
      <w:bookmarkEnd w:id="24"/>
      <w:bookmarkEnd w:id="25"/>
    </w:p>
    <w:p w14:paraId="746CB2F4">
      <w:pPr>
        <w:numPr>
          <w:ilvl w:val="0"/>
          <w:numId w:val="2"/>
        </w:numPr>
        <w:spacing w:line="500" w:lineRule="exact"/>
        <w:ind w:firstLine="560" w:firstLineChars="200"/>
        <w:outlineLvl w:val="1"/>
        <w:rPr>
          <w:rFonts w:ascii="仿宋_GB2312" w:eastAsia="仿宋_GB2312"/>
          <w:kern w:val="2"/>
          <w:sz w:val="28"/>
          <w:highlight w:val="none"/>
          <w:lang w:eastAsia="zh-CN" w:bidi="ar-SA"/>
        </w:rPr>
      </w:pPr>
      <w:bookmarkStart w:id="26" w:name="_Toc11895"/>
      <w:bookmarkStart w:id="27" w:name="_Toc3990"/>
      <w:r>
        <w:rPr>
          <w:rFonts w:hint="eastAsia" w:ascii="仿宋_GB2312" w:eastAsia="仿宋_GB2312"/>
          <w:kern w:val="2"/>
          <w:sz w:val="28"/>
          <w:highlight w:val="none"/>
          <w:lang w:eastAsia="zh-CN" w:bidi="ar-SA"/>
        </w:rPr>
        <w:t>评价结果</w:t>
      </w:r>
      <w:bookmarkEnd w:id="26"/>
      <w:bookmarkEnd w:id="27"/>
    </w:p>
    <w:p w14:paraId="511C6F2C">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评价结果分为五个等级：优（</w:t>
      </w:r>
      <w:r>
        <w:rPr>
          <w:rFonts w:hint="eastAsia" w:ascii="Times New Roman" w:hAnsi="Times New Roman" w:eastAsia="仿宋_GB2312"/>
          <w:kern w:val="2"/>
          <w:sz w:val="28"/>
          <w:highlight w:val="none"/>
          <w:lang w:eastAsia="zh-CN" w:bidi="ar-SA"/>
        </w:rPr>
        <w:t>90</w:t>
      </w:r>
      <w:r>
        <w:rPr>
          <w:rFonts w:hint="eastAsia" w:ascii="仿宋_GB2312" w:eastAsia="仿宋_GB2312"/>
          <w:kern w:val="2"/>
          <w:sz w:val="28"/>
          <w:highlight w:val="none"/>
          <w:lang w:eastAsia="zh-CN" w:bidi="ar-SA"/>
        </w:rPr>
        <w:t>分</w:t>
      </w:r>
      <w:r>
        <w:rPr>
          <w:rFonts w:hint="eastAsia" w:ascii="仿宋_GB2312" w:hAns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100</w:t>
      </w:r>
      <w:r>
        <w:rPr>
          <w:rFonts w:hint="eastAsia" w:ascii="仿宋_GB2312" w:eastAsia="仿宋_GB2312"/>
          <w:kern w:val="2"/>
          <w:sz w:val="28"/>
          <w:highlight w:val="none"/>
          <w:lang w:eastAsia="zh-CN" w:bidi="ar-SA"/>
        </w:rPr>
        <w:t>分），良（</w:t>
      </w:r>
      <w:r>
        <w:rPr>
          <w:rFonts w:hint="eastAsia" w:ascii="Times New Roman" w:hAnsi="Times New Roman" w:eastAsia="仿宋_GB2312"/>
          <w:kern w:val="2"/>
          <w:sz w:val="28"/>
          <w:highlight w:val="none"/>
          <w:lang w:eastAsia="zh-CN" w:bidi="ar-SA"/>
        </w:rPr>
        <w:t>80</w:t>
      </w:r>
      <w:r>
        <w:rPr>
          <w:rFonts w:hint="eastAsia" w:ascii="仿宋_GB2312" w:eastAsia="仿宋_GB2312"/>
          <w:kern w:val="2"/>
          <w:sz w:val="28"/>
          <w:highlight w:val="none"/>
          <w:lang w:eastAsia="zh-CN" w:bidi="ar-SA"/>
        </w:rPr>
        <w:t>分</w:t>
      </w:r>
      <w:r>
        <w:rPr>
          <w:rFonts w:hint="eastAsia" w:ascii="仿宋_GB2312" w:hAns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90</w:t>
      </w:r>
      <w:r>
        <w:rPr>
          <w:rFonts w:hint="eastAsia" w:ascii="仿宋_GB2312" w:eastAsia="仿宋_GB2312"/>
          <w:kern w:val="2"/>
          <w:sz w:val="28"/>
          <w:highlight w:val="none"/>
          <w:lang w:eastAsia="zh-CN" w:bidi="ar-SA"/>
        </w:rPr>
        <w:t>分），一般（</w:t>
      </w:r>
      <w:r>
        <w:rPr>
          <w:rFonts w:hint="eastAsia" w:ascii="Times New Roman" w:hAnsi="Times New Roman" w:eastAsia="仿宋_GB2312"/>
          <w:kern w:val="2"/>
          <w:sz w:val="28"/>
          <w:highlight w:val="none"/>
          <w:lang w:eastAsia="zh-CN" w:bidi="ar-SA"/>
        </w:rPr>
        <w:t>70</w:t>
      </w:r>
      <w:r>
        <w:rPr>
          <w:rFonts w:hint="eastAsia" w:ascii="仿宋_GB2312" w:eastAsia="仿宋_GB2312"/>
          <w:kern w:val="2"/>
          <w:sz w:val="28"/>
          <w:highlight w:val="none"/>
          <w:lang w:eastAsia="zh-CN" w:bidi="ar-SA"/>
        </w:rPr>
        <w:t>分</w:t>
      </w:r>
      <w:r>
        <w:rPr>
          <w:rFonts w:hint="eastAsia" w:ascii="仿宋_GB2312" w:hAns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80</w:t>
      </w:r>
      <w:r>
        <w:rPr>
          <w:rFonts w:hint="eastAsia" w:ascii="仿宋_GB2312" w:eastAsia="仿宋_GB2312"/>
          <w:kern w:val="2"/>
          <w:sz w:val="28"/>
          <w:highlight w:val="none"/>
          <w:lang w:eastAsia="zh-CN" w:bidi="ar-SA"/>
        </w:rPr>
        <w:t>分），较差（</w:t>
      </w:r>
      <w:r>
        <w:rPr>
          <w:rFonts w:hint="eastAsia" w:ascii="Times New Roman" w:hAnsi="Times New Roman" w:eastAsia="仿宋_GB2312"/>
          <w:kern w:val="2"/>
          <w:sz w:val="28"/>
          <w:highlight w:val="none"/>
          <w:lang w:eastAsia="zh-CN" w:bidi="ar-SA"/>
        </w:rPr>
        <w:t>60</w:t>
      </w:r>
      <w:r>
        <w:rPr>
          <w:rFonts w:hint="eastAsia" w:ascii="仿宋_GB2312" w:eastAsia="仿宋_GB2312"/>
          <w:kern w:val="2"/>
          <w:sz w:val="28"/>
          <w:highlight w:val="none"/>
          <w:lang w:eastAsia="zh-CN" w:bidi="ar-SA"/>
        </w:rPr>
        <w:t>分</w:t>
      </w:r>
      <w:r>
        <w:rPr>
          <w:rFonts w:hint="eastAsia" w:ascii="仿宋_GB2312" w:hAns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70</w:t>
      </w:r>
      <w:r>
        <w:rPr>
          <w:rFonts w:hint="eastAsia" w:ascii="仿宋_GB2312" w:eastAsia="仿宋_GB2312"/>
          <w:kern w:val="2"/>
          <w:sz w:val="28"/>
          <w:highlight w:val="none"/>
          <w:lang w:eastAsia="zh-CN" w:bidi="ar-SA"/>
        </w:rPr>
        <w:t>分），差（</w:t>
      </w:r>
      <w:r>
        <w:rPr>
          <w:rFonts w:hint="eastAsia" w:ascii="Times New Roman" w:hAnsi="Times New Roman" w:eastAsia="仿宋_GB2312"/>
          <w:kern w:val="2"/>
          <w:sz w:val="28"/>
          <w:highlight w:val="none"/>
          <w:lang w:eastAsia="zh-CN" w:bidi="ar-SA"/>
        </w:rPr>
        <w:t>60</w:t>
      </w:r>
      <w:r>
        <w:rPr>
          <w:rFonts w:hint="eastAsia" w:ascii="仿宋_GB2312" w:eastAsia="仿宋_GB2312"/>
          <w:kern w:val="2"/>
          <w:sz w:val="28"/>
          <w:highlight w:val="none"/>
          <w:lang w:eastAsia="zh-CN" w:bidi="ar-SA"/>
        </w:rPr>
        <w:t>分以下）。</w:t>
      </w:r>
    </w:p>
    <w:p w14:paraId="0823B119">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通过基础数据填报、问卷调查、实地核查、访谈等方式，评价人员运用指标评价体系，按照相应评分标准，对专项资金评价指标按照项目归口分别进行评价，并根据扶持金额占比计算权重，最终评分结果为</w:t>
      </w:r>
      <w:r>
        <w:rPr>
          <w:rFonts w:hint="eastAsia" w:ascii="Times New Roman" w:hAnsi="Times New Roman" w:eastAsia="仿宋_GB2312"/>
          <w:kern w:val="2"/>
          <w:sz w:val="28"/>
          <w:highlight w:val="none"/>
          <w:lang w:val="en-US" w:eastAsia="zh-CN" w:bidi="ar-SA"/>
        </w:rPr>
        <w:t>92</w:t>
      </w:r>
      <w:r>
        <w:rPr>
          <w:rFonts w:hint="eastAsia" w:ascii="仿宋_GB2312" w:eastAsia="仿宋_GB2312"/>
          <w:kern w:val="2"/>
          <w:sz w:val="28"/>
          <w:highlight w:val="none"/>
          <w:lang w:val="en-US" w:eastAsia="zh-CN" w:bidi="ar-SA"/>
        </w:rPr>
        <w:t>.</w:t>
      </w:r>
      <w:r>
        <w:rPr>
          <w:rFonts w:hint="eastAsia" w:ascii="Times New Roman" w:hAnsi="Times New Roman" w:eastAsia="仿宋_GB2312"/>
          <w:kern w:val="2"/>
          <w:sz w:val="28"/>
          <w:highlight w:val="none"/>
          <w:lang w:val="en-US" w:eastAsia="zh-CN" w:bidi="ar-SA"/>
        </w:rPr>
        <w:t>82</w:t>
      </w:r>
      <w:r>
        <w:rPr>
          <w:rFonts w:hint="eastAsia" w:ascii="仿宋_GB2312" w:eastAsia="仿宋_GB2312"/>
          <w:kern w:val="2"/>
          <w:sz w:val="28"/>
          <w:highlight w:val="none"/>
          <w:lang w:eastAsia="zh-CN" w:bidi="ar-SA"/>
        </w:rPr>
        <w:t>分，评价结论为“</w:t>
      </w:r>
      <w:r>
        <w:rPr>
          <w:rFonts w:hint="eastAsia" w:ascii="仿宋_GB2312" w:eastAsia="仿宋_GB2312"/>
          <w:kern w:val="2"/>
          <w:sz w:val="28"/>
          <w:highlight w:val="none"/>
          <w:lang w:val="en-US" w:eastAsia="zh-CN" w:bidi="ar-SA"/>
        </w:rPr>
        <w:t>优</w:t>
      </w:r>
      <w:r>
        <w:rPr>
          <w:rFonts w:hint="eastAsia" w:ascii="仿宋_GB2312" w:eastAsia="仿宋_GB2312"/>
          <w:kern w:val="2"/>
          <w:sz w:val="28"/>
          <w:highlight w:val="none"/>
          <w:lang w:eastAsia="zh-CN" w:bidi="ar-SA"/>
        </w:rPr>
        <w:t>”。（各级指标权重和得分情况详见附件</w:t>
      </w:r>
      <w:r>
        <w:rPr>
          <w:rFonts w:hint="eastAsia" w:ascii="Times New Roman" w:hAnsi="Times New Roman" w:eastAsia="仿宋_GB2312"/>
          <w:kern w:val="2"/>
          <w:sz w:val="28"/>
          <w:highlight w:val="none"/>
          <w:lang w:eastAsia="zh-CN" w:bidi="ar-SA"/>
        </w:rPr>
        <w:t>1</w:t>
      </w:r>
      <w:r>
        <w:rPr>
          <w:rFonts w:hint="eastAsia" w:ascii="仿宋_GB2312" w:eastAsia="仿宋_GB2312"/>
          <w:kern w:val="2"/>
          <w:sz w:val="28"/>
          <w:highlight w:val="none"/>
          <w:lang w:eastAsia="zh-CN" w:bidi="ar-SA"/>
        </w:rPr>
        <w:t>、</w:t>
      </w:r>
      <w:r>
        <w:rPr>
          <w:rFonts w:hint="eastAsia" w:ascii="Times New Roman" w:hAnsi="Times New Roman" w:eastAsia="仿宋_GB2312"/>
          <w:kern w:val="2"/>
          <w:sz w:val="28"/>
          <w:highlight w:val="none"/>
          <w:lang w:eastAsia="zh-CN" w:bidi="ar-SA"/>
        </w:rPr>
        <w:t>2</w:t>
      </w:r>
      <w:r>
        <w:rPr>
          <w:rFonts w:hint="eastAsia" w:ascii="仿宋_GB2312" w:eastAsia="仿宋_GB2312"/>
          <w:kern w:val="2"/>
          <w:sz w:val="28"/>
          <w:highlight w:val="none"/>
          <w:lang w:eastAsia="zh-CN" w:bidi="ar-SA"/>
        </w:rPr>
        <w:t>）</w:t>
      </w:r>
    </w:p>
    <w:p w14:paraId="75446502">
      <w:pPr>
        <w:spacing w:line="500" w:lineRule="exact"/>
        <w:ind w:firstLine="560" w:firstLineChars="200"/>
        <w:outlineLvl w:val="1"/>
        <w:rPr>
          <w:rFonts w:ascii="仿宋_GB2312" w:eastAsia="仿宋_GB2312"/>
          <w:kern w:val="2"/>
          <w:sz w:val="28"/>
          <w:highlight w:val="none"/>
          <w:lang w:eastAsia="zh-CN" w:bidi="ar-SA"/>
        </w:rPr>
      </w:pPr>
      <w:bookmarkStart w:id="28" w:name="_Toc21685"/>
      <w:bookmarkStart w:id="29" w:name="_Toc9766"/>
      <w:r>
        <w:rPr>
          <w:rFonts w:hint="eastAsia" w:ascii="仿宋_GB2312" w:eastAsia="仿宋_GB2312"/>
          <w:kern w:val="2"/>
          <w:sz w:val="28"/>
          <w:highlight w:val="none"/>
          <w:lang w:eastAsia="zh-CN" w:bidi="ar-SA"/>
        </w:rPr>
        <w:t>（</w:t>
      </w:r>
      <w:r>
        <w:rPr>
          <w:rFonts w:hint="eastAsia" w:ascii="仿宋_GB2312" w:eastAsia="仿宋_GB2312"/>
          <w:kern w:val="2"/>
          <w:sz w:val="28"/>
          <w:highlight w:val="none"/>
          <w:lang w:val="en-US" w:eastAsia="zh-CN" w:bidi="ar-SA"/>
        </w:rPr>
        <w:t>二</w:t>
      </w:r>
      <w:r>
        <w:rPr>
          <w:rFonts w:hint="eastAsia" w:ascii="仿宋_GB2312" w:eastAsia="仿宋_GB2312"/>
          <w:kern w:val="2"/>
          <w:sz w:val="28"/>
          <w:highlight w:val="none"/>
          <w:lang w:eastAsia="zh-CN" w:bidi="ar-SA"/>
        </w:rPr>
        <w:t>）主要成效</w:t>
      </w:r>
      <w:bookmarkEnd w:id="28"/>
      <w:bookmarkEnd w:id="29"/>
    </w:p>
    <w:p w14:paraId="3C48EF5D">
      <w:pPr>
        <w:spacing w:line="500" w:lineRule="exact"/>
        <w:ind w:firstLine="560" w:firstLineChars="200"/>
        <w:rPr>
          <w:rFonts w:ascii="仿宋_GB2312" w:eastAsia="仿宋_GB2312"/>
          <w:kern w:val="2"/>
          <w:sz w:val="28"/>
          <w:highlight w:val="none"/>
          <w:lang w:eastAsia="zh-CN" w:bidi="ar-SA"/>
        </w:rPr>
      </w:pPr>
      <w:r>
        <w:rPr>
          <w:rFonts w:ascii="Times New Roman" w:hAnsi="Times New Roman" w:eastAsia="仿宋_GB2312"/>
          <w:kern w:val="2"/>
          <w:sz w:val="28"/>
          <w:highlight w:val="none"/>
          <w:lang w:eastAsia="zh-CN" w:bidi="ar-SA"/>
        </w:rPr>
        <w:t>2022</w:t>
      </w:r>
      <w:r>
        <w:rPr>
          <w:rFonts w:ascii="仿宋_GB2312" w:eastAsia="仿宋_GB2312"/>
          <w:kern w:val="2"/>
          <w:sz w:val="28"/>
          <w:highlight w:val="none"/>
          <w:lang w:eastAsia="zh-CN" w:bidi="ar-SA"/>
        </w:rPr>
        <w:t>年</w:t>
      </w:r>
      <w:r>
        <w:rPr>
          <w:rFonts w:hint="eastAsia" w:ascii="仿宋_GB2312" w:eastAsia="仿宋_GB2312"/>
          <w:kern w:val="2"/>
          <w:sz w:val="28"/>
          <w:highlight w:val="none"/>
          <w:lang w:eastAsia="zh-CN" w:bidi="ar-SA"/>
        </w:rPr>
        <w:t>是“十四五”第二年</w:t>
      </w:r>
      <w:r>
        <w:rPr>
          <w:rFonts w:ascii="仿宋_GB2312" w:eastAsia="仿宋_GB2312"/>
          <w:kern w:val="2"/>
          <w:sz w:val="28"/>
          <w:highlight w:val="none"/>
          <w:lang w:eastAsia="zh-CN" w:bidi="ar-SA"/>
        </w:rPr>
        <w:t>，面对疫情</w:t>
      </w:r>
      <w:r>
        <w:rPr>
          <w:rFonts w:hint="eastAsia" w:ascii="仿宋_GB2312" w:eastAsia="仿宋_GB2312"/>
          <w:kern w:val="2"/>
          <w:sz w:val="28"/>
          <w:highlight w:val="none"/>
          <w:lang w:eastAsia="zh-CN" w:bidi="ar-SA"/>
        </w:rPr>
        <w:t>持续</w:t>
      </w:r>
      <w:r>
        <w:rPr>
          <w:rFonts w:ascii="仿宋_GB2312" w:eastAsia="仿宋_GB2312"/>
          <w:kern w:val="2"/>
          <w:sz w:val="28"/>
          <w:highlight w:val="none"/>
          <w:lang w:eastAsia="zh-CN" w:bidi="ar-SA"/>
        </w:rPr>
        <w:t>冲击、相关产业需求不足等多重压力，南京市统筹推进服务业高质量发展，抓好重点工作落实，推动服务业稳步增长，对经济形成有力支撑。</w:t>
      </w:r>
      <w:r>
        <w:rPr>
          <w:rFonts w:ascii="Times New Roman" w:hAnsi="Times New Roman" w:eastAsia="仿宋_GB2312"/>
          <w:kern w:val="2"/>
          <w:sz w:val="28"/>
          <w:highlight w:val="none"/>
          <w:lang w:eastAsia="zh-CN" w:bidi="ar-SA"/>
        </w:rPr>
        <w:t>2022</w:t>
      </w:r>
      <w:r>
        <w:rPr>
          <w:rFonts w:ascii="仿宋_GB2312" w:eastAsia="仿宋_GB2312"/>
          <w:kern w:val="2"/>
          <w:sz w:val="28"/>
          <w:highlight w:val="none"/>
          <w:lang w:eastAsia="zh-CN" w:bidi="ar-SA"/>
        </w:rPr>
        <w:t>年</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全市服务业增加值占比达到</w:t>
      </w:r>
      <w:r>
        <w:rPr>
          <w:rFonts w:ascii="Times New Roman" w:hAnsi="Times New Roman" w:eastAsia="仿宋_GB2312"/>
          <w:kern w:val="2"/>
          <w:sz w:val="28"/>
          <w:highlight w:val="none"/>
          <w:lang w:eastAsia="zh-CN" w:bidi="ar-SA"/>
        </w:rPr>
        <w:t>62</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2</w:t>
      </w:r>
      <w:r>
        <w:rPr>
          <w:rFonts w:hint="eastAsia" w:ascii="Times New Roman" w:hAnsi="Times New Roman" w:eastAsia="仿宋_GB2312"/>
          <w:kern w:val="2"/>
          <w:sz w:val="28"/>
          <w:highlight w:val="none"/>
          <w:lang w:eastAsia="zh-CN" w:bidi="ar-SA"/>
        </w:rPr>
        <w:t>0</w:t>
      </w:r>
      <w:r>
        <w:rPr>
          <w:rFonts w:ascii="仿宋_GB2312" w:eastAsia="仿宋_GB2312"/>
          <w:kern w:val="2"/>
          <w:sz w:val="28"/>
          <w:highlight w:val="none"/>
          <w:lang w:eastAsia="zh-CN" w:bidi="ar-SA"/>
        </w:rPr>
        <w:t>%，服务业对全市经济增长的贡献率达</w:t>
      </w:r>
      <w:r>
        <w:rPr>
          <w:rFonts w:ascii="Times New Roman" w:hAnsi="Times New Roman" w:eastAsia="仿宋_GB2312"/>
          <w:kern w:val="2"/>
          <w:sz w:val="28"/>
          <w:highlight w:val="none"/>
          <w:lang w:eastAsia="zh-CN" w:bidi="ar-SA"/>
        </w:rPr>
        <w:t>68</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1</w:t>
      </w:r>
      <w:r>
        <w:rPr>
          <w:rFonts w:hint="eastAsia" w:ascii="Times New Roman" w:hAnsi="Times New Roman" w:eastAsia="仿宋_GB2312"/>
          <w:kern w:val="2"/>
          <w:sz w:val="28"/>
          <w:highlight w:val="none"/>
          <w:lang w:eastAsia="zh-CN" w:bidi="ar-SA"/>
        </w:rPr>
        <w:t>0</w:t>
      </w:r>
      <w:r>
        <w:rPr>
          <w:rFonts w:ascii="仿宋_GB2312" w:eastAsia="仿宋_GB2312"/>
          <w:kern w:val="2"/>
          <w:sz w:val="28"/>
          <w:highlight w:val="none"/>
          <w:lang w:eastAsia="zh-CN" w:bidi="ar-SA"/>
        </w:rPr>
        <w:t>%。全市服务业市场主体达到</w:t>
      </w:r>
      <w:r>
        <w:rPr>
          <w:rFonts w:ascii="Times New Roman" w:hAnsi="Times New Roman" w:eastAsia="仿宋_GB2312"/>
          <w:kern w:val="2"/>
          <w:sz w:val="28"/>
          <w:highlight w:val="none"/>
          <w:lang w:eastAsia="zh-CN" w:bidi="ar-SA"/>
        </w:rPr>
        <w:t>155</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1</w:t>
      </w:r>
      <w:r>
        <w:rPr>
          <w:rFonts w:hint="eastAsia" w:ascii="Times New Roman" w:hAnsi="Times New Roman" w:eastAsia="仿宋_GB2312"/>
          <w:kern w:val="2"/>
          <w:sz w:val="28"/>
          <w:highlight w:val="none"/>
          <w:lang w:eastAsia="zh-CN" w:bidi="ar-SA"/>
        </w:rPr>
        <w:t>0</w:t>
      </w:r>
      <w:r>
        <w:rPr>
          <w:rFonts w:ascii="仿宋_GB2312" w:eastAsia="仿宋_GB2312"/>
          <w:kern w:val="2"/>
          <w:sz w:val="28"/>
          <w:highlight w:val="none"/>
          <w:lang w:eastAsia="zh-CN" w:bidi="ar-SA"/>
        </w:rPr>
        <w:t>万家，规上限上服务业企业超过</w:t>
      </w:r>
      <w:r>
        <w:rPr>
          <w:rFonts w:ascii="Times New Roman" w:hAnsi="Times New Roman" w:eastAsia="仿宋_GB2312"/>
          <w:kern w:val="2"/>
          <w:sz w:val="28"/>
          <w:highlight w:val="none"/>
          <w:lang w:eastAsia="zh-CN" w:bidi="ar-SA"/>
        </w:rPr>
        <w:t>1</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2</w:t>
      </w:r>
      <w:r>
        <w:rPr>
          <w:rFonts w:ascii="仿宋_GB2312" w:eastAsia="仿宋_GB2312"/>
          <w:kern w:val="2"/>
          <w:sz w:val="28"/>
          <w:highlight w:val="none"/>
          <w:lang w:eastAsia="zh-CN" w:bidi="ar-SA"/>
        </w:rPr>
        <w:t>万家。</w:t>
      </w:r>
      <w:r>
        <w:rPr>
          <w:rFonts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年，南京市聚焦</w:t>
      </w:r>
      <w:r>
        <w:rPr>
          <w:rFonts w:ascii="仿宋_GB2312" w:eastAsia="仿宋_GB2312"/>
          <w:kern w:val="2"/>
          <w:sz w:val="28"/>
          <w:highlight w:val="none"/>
          <w:lang w:eastAsia="zh-CN" w:bidi="ar-SA"/>
        </w:rPr>
        <w:t>“</w:t>
      </w:r>
      <w:r>
        <w:rPr>
          <w:rFonts w:hint="eastAsia" w:ascii="仿宋_GB2312" w:eastAsia="仿宋_GB2312"/>
          <w:kern w:val="2"/>
          <w:sz w:val="28"/>
          <w:highlight w:val="none"/>
          <w:lang w:eastAsia="zh-CN" w:bidi="ar-SA"/>
        </w:rPr>
        <w:t>促进消费</w:t>
      </w:r>
      <w:r>
        <w:rPr>
          <w:rFonts w:ascii="仿宋_GB2312" w:eastAsia="仿宋_GB2312"/>
          <w:kern w:val="2"/>
          <w:sz w:val="28"/>
          <w:highlight w:val="none"/>
          <w:lang w:eastAsia="zh-CN" w:bidi="ar-SA"/>
        </w:rPr>
        <w:t>”</w:t>
      </w:r>
      <w:r>
        <w:rPr>
          <w:rFonts w:hint="eastAsia" w:ascii="仿宋_GB2312" w:eastAsia="仿宋_GB2312"/>
          <w:kern w:val="2"/>
          <w:sz w:val="28"/>
          <w:highlight w:val="none"/>
          <w:lang w:eastAsia="zh-CN" w:bidi="ar-SA"/>
        </w:rPr>
        <w:t>和</w:t>
      </w:r>
      <w:r>
        <w:rPr>
          <w:rFonts w:ascii="仿宋_GB2312" w:eastAsia="仿宋_GB2312"/>
          <w:kern w:val="2"/>
          <w:sz w:val="28"/>
          <w:highlight w:val="none"/>
          <w:lang w:eastAsia="zh-CN" w:bidi="ar-SA"/>
        </w:rPr>
        <w:t>“</w:t>
      </w:r>
      <w:r>
        <w:rPr>
          <w:rFonts w:hint="eastAsia" w:ascii="仿宋_GB2312" w:eastAsia="仿宋_GB2312"/>
          <w:kern w:val="2"/>
          <w:sz w:val="28"/>
          <w:highlight w:val="none"/>
          <w:lang w:eastAsia="zh-CN" w:bidi="ar-SA"/>
        </w:rPr>
        <w:t>助企纾困</w:t>
      </w:r>
      <w:r>
        <w:rPr>
          <w:rFonts w:ascii="仿宋_GB2312" w:eastAsia="仿宋_GB2312"/>
          <w:kern w:val="2"/>
          <w:sz w:val="28"/>
          <w:highlight w:val="none"/>
          <w:lang w:eastAsia="zh-CN" w:bidi="ar-SA"/>
        </w:rPr>
        <w:t>”</w:t>
      </w:r>
      <w:r>
        <w:rPr>
          <w:rFonts w:hint="eastAsia" w:ascii="仿宋_GB2312" w:eastAsia="仿宋_GB2312"/>
          <w:kern w:val="2"/>
          <w:sz w:val="28"/>
          <w:highlight w:val="none"/>
          <w:lang w:eastAsia="zh-CN" w:bidi="ar-SA"/>
        </w:rPr>
        <w:t>，推动商贸服务业加快复苏、提质增效，全年实现社会消费品零售总额</w:t>
      </w:r>
      <w:r>
        <w:rPr>
          <w:rFonts w:ascii="Times New Roman" w:hAnsi="Times New Roman" w:eastAsia="仿宋_GB2312"/>
          <w:kern w:val="2"/>
          <w:sz w:val="28"/>
          <w:highlight w:val="none"/>
          <w:lang w:eastAsia="zh-CN" w:bidi="ar-SA"/>
        </w:rPr>
        <w:t>7</w:t>
      </w:r>
      <w:r>
        <w:rPr>
          <w:rFonts w:hint="eastAsia" w:eastAsia="仿宋_GB2312"/>
          <w:kern w:val="2"/>
          <w:sz w:val="28"/>
          <w:highlight w:val="none"/>
          <w:lang w:val="en-US" w:eastAsia="zh-CN" w:bidi="ar-SA"/>
        </w:rPr>
        <w:t>,</w:t>
      </w:r>
      <w:r>
        <w:rPr>
          <w:rFonts w:ascii="Times New Roman" w:hAnsi="Times New Roman" w:eastAsia="仿宋_GB2312"/>
          <w:kern w:val="2"/>
          <w:sz w:val="28"/>
          <w:highlight w:val="none"/>
          <w:lang w:eastAsia="zh-CN" w:bidi="ar-SA"/>
        </w:rPr>
        <w:t>832</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41</w:t>
      </w:r>
      <w:r>
        <w:rPr>
          <w:rFonts w:hint="eastAsia" w:ascii="仿宋_GB2312" w:eastAsia="仿宋_GB2312"/>
          <w:kern w:val="2"/>
          <w:sz w:val="28"/>
          <w:highlight w:val="none"/>
          <w:lang w:eastAsia="zh-CN" w:bidi="ar-SA"/>
        </w:rPr>
        <w:t>亿元。</w:t>
      </w:r>
    </w:p>
    <w:p w14:paraId="473BAEDB">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1</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激发活力，大量培育高质量市场主体</w:t>
      </w:r>
    </w:p>
    <w:p w14:paraId="162E91B1">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年南京市</w:t>
      </w:r>
      <w:r>
        <w:rPr>
          <w:rFonts w:ascii="仿宋_GB2312" w:eastAsia="仿宋_GB2312"/>
          <w:kern w:val="2"/>
          <w:sz w:val="28"/>
          <w:highlight w:val="none"/>
          <w:lang w:eastAsia="zh-CN" w:bidi="ar-SA"/>
        </w:rPr>
        <w:t>积极采取强化金融服务支持、实施市场主体倍增行动、加大复业补贴和消费券等多项政策措施，支持企业发展壮大，培育和招引一批高能级商贸企业。全市新增限上批零住餐调查单位超</w:t>
      </w:r>
      <w:r>
        <w:rPr>
          <w:rFonts w:ascii="Times New Roman" w:hAnsi="Times New Roman" w:eastAsia="仿宋_GB2312"/>
          <w:kern w:val="2"/>
          <w:sz w:val="28"/>
          <w:highlight w:val="none"/>
          <w:lang w:eastAsia="zh-CN" w:bidi="ar-SA"/>
        </w:rPr>
        <w:t>1</w:t>
      </w:r>
      <w:r>
        <w:rPr>
          <w:rFonts w:hint="eastAsia"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400</w:t>
      </w:r>
      <w:r>
        <w:rPr>
          <w:rFonts w:ascii="仿宋_GB2312" w:eastAsia="仿宋_GB2312"/>
          <w:kern w:val="2"/>
          <w:sz w:val="28"/>
          <w:highlight w:val="none"/>
          <w:lang w:eastAsia="zh-CN" w:bidi="ar-SA"/>
        </w:rPr>
        <w:t>个，限上批零住餐业市场主体超</w:t>
      </w:r>
      <w:r>
        <w:rPr>
          <w:rFonts w:ascii="Times New Roman" w:hAnsi="Times New Roman" w:eastAsia="仿宋_GB2312"/>
          <w:kern w:val="2"/>
          <w:sz w:val="28"/>
          <w:highlight w:val="none"/>
          <w:lang w:eastAsia="zh-CN" w:bidi="ar-SA"/>
        </w:rPr>
        <w:t>8</w:t>
      </w:r>
      <w:r>
        <w:rPr>
          <w:rFonts w:hint="eastAsia"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000</w:t>
      </w:r>
      <w:r>
        <w:rPr>
          <w:rFonts w:ascii="仿宋_GB2312" w:eastAsia="仿宋_GB2312"/>
          <w:kern w:val="2"/>
          <w:sz w:val="28"/>
          <w:highlight w:val="none"/>
          <w:lang w:eastAsia="zh-CN" w:bidi="ar-SA"/>
        </w:rPr>
        <w:t>家，德基广场年销售额位列全国单体商场“三甲”。各类商业企业不断成长、市场主体地位不断突出，显著提高企业活力、服务能力和行业影响力。</w:t>
      </w:r>
    </w:p>
    <w:p w14:paraId="5038C5AF">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汇聚优势，协同高效服务南京都市圈</w:t>
      </w:r>
    </w:p>
    <w:p w14:paraId="0748E941">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年,南京市</w:t>
      </w:r>
      <w:r>
        <w:rPr>
          <w:rFonts w:ascii="仿宋_GB2312" w:eastAsia="仿宋_GB2312"/>
          <w:kern w:val="2"/>
          <w:sz w:val="28"/>
          <w:highlight w:val="none"/>
          <w:lang w:eastAsia="zh-CN" w:bidi="ar-SA"/>
        </w:rPr>
        <w:t>积极体现都市圈核心城市服务功能，大力引进优质商业资源。</w:t>
      </w: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w:t>
      </w:r>
      <w:r>
        <w:rPr>
          <w:rFonts w:ascii="仿宋_GB2312" w:eastAsia="仿宋_GB2312"/>
          <w:kern w:val="2"/>
          <w:sz w:val="28"/>
          <w:highlight w:val="none"/>
          <w:lang w:eastAsia="zh-CN" w:bidi="ar-SA"/>
        </w:rPr>
        <w:t>全市共引入品牌首店</w:t>
      </w:r>
      <w:r>
        <w:rPr>
          <w:rFonts w:ascii="Times New Roman" w:hAnsi="Times New Roman" w:eastAsia="仿宋_GB2312"/>
          <w:kern w:val="2"/>
          <w:sz w:val="28"/>
          <w:highlight w:val="none"/>
          <w:lang w:eastAsia="zh-CN" w:bidi="ar-SA"/>
        </w:rPr>
        <w:t>295</w:t>
      </w:r>
      <w:r>
        <w:rPr>
          <w:rFonts w:ascii="仿宋_GB2312" w:eastAsia="仿宋_GB2312"/>
          <w:kern w:val="2"/>
          <w:sz w:val="28"/>
          <w:highlight w:val="none"/>
          <w:lang w:eastAsia="zh-CN" w:bidi="ar-SA"/>
        </w:rPr>
        <w:t>家，较</w:t>
      </w:r>
      <w:r>
        <w:rPr>
          <w:rFonts w:ascii="Times New Roman" w:hAnsi="Times New Roman" w:eastAsia="仿宋_GB2312"/>
          <w:kern w:val="2"/>
          <w:sz w:val="28"/>
          <w:highlight w:val="none"/>
          <w:lang w:eastAsia="zh-CN" w:bidi="ar-SA"/>
        </w:rPr>
        <w:t>2021</w:t>
      </w:r>
      <w:r>
        <w:rPr>
          <w:rFonts w:ascii="仿宋_GB2312" w:eastAsia="仿宋_GB2312"/>
          <w:kern w:val="2"/>
          <w:sz w:val="28"/>
          <w:highlight w:val="none"/>
          <w:lang w:eastAsia="zh-CN" w:bidi="ar-SA"/>
        </w:rPr>
        <w:t>年增长</w:t>
      </w:r>
      <w:r>
        <w:rPr>
          <w:rFonts w:ascii="Times New Roman" w:hAnsi="Times New Roman" w:eastAsia="仿宋_GB2312"/>
          <w:kern w:val="2"/>
          <w:sz w:val="28"/>
          <w:highlight w:val="none"/>
          <w:lang w:eastAsia="zh-CN" w:bidi="ar-SA"/>
        </w:rPr>
        <w:t>68</w:t>
      </w:r>
      <w:r>
        <w:rPr>
          <w:rFonts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6</w:t>
      </w:r>
      <w:r>
        <w:rPr>
          <w:rFonts w:ascii="仿宋_GB2312" w:eastAsia="仿宋_GB2312"/>
          <w:kern w:val="2"/>
          <w:sz w:val="28"/>
          <w:highlight w:val="none"/>
          <w:lang w:eastAsia="zh-CN" w:bidi="ar-SA"/>
        </w:rPr>
        <w:t>%，引进首店数量、质量均领先全国同类城市。引进的</w:t>
      </w:r>
      <w:r>
        <w:rPr>
          <w:rFonts w:ascii="Times New Roman" w:hAnsi="Times New Roman" w:eastAsia="仿宋_GB2312"/>
          <w:kern w:val="2"/>
          <w:sz w:val="28"/>
          <w:highlight w:val="none"/>
          <w:lang w:eastAsia="zh-CN" w:bidi="ar-SA"/>
        </w:rPr>
        <w:t>295</w:t>
      </w:r>
      <w:r>
        <w:rPr>
          <w:rFonts w:ascii="仿宋_GB2312" w:eastAsia="仿宋_GB2312"/>
          <w:kern w:val="2"/>
          <w:sz w:val="28"/>
          <w:highlight w:val="none"/>
          <w:lang w:eastAsia="zh-CN" w:bidi="ar-SA"/>
        </w:rPr>
        <w:t>家首店中，既有</w:t>
      </w:r>
      <w:r>
        <w:rPr>
          <w:rFonts w:hint="default" w:ascii="Times New Roman" w:hAnsi="Times New Roman" w:eastAsia="仿宋_GB2312" w:cs="Times New Roman"/>
          <w:kern w:val="2"/>
          <w:sz w:val="28"/>
          <w:highlight w:val="none"/>
          <w:lang w:eastAsia="zh-CN" w:bidi="ar-SA"/>
        </w:rPr>
        <w:t>LOEWE、Carita、Lotus Cars</w:t>
      </w:r>
      <w:r>
        <w:rPr>
          <w:rFonts w:ascii="仿宋_GB2312" w:eastAsia="仿宋_GB2312"/>
          <w:kern w:val="2"/>
          <w:sz w:val="28"/>
          <w:highlight w:val="none"/>
          <w:lang w:eastAsia="zh-CN" w:bidi="ar-SA"/>
        </w:rPr>
        <w:t>等享誉全球的国际大牌，也有茶颜悦色、虎头局、茅台冰淇淋等人气火爆的潮流网红，呈现出品牌高端化、业态全场景化、布局多元化等发展趋势。江苏首店以上的高层次、高能级首店占比过半，引进首店数量、质量均领先全国同类城市。</w:t>
      </w:r>
      <w:r>
        <w:rPr>
          <w:rFonts w:hint="eastAsia" w:ascii="仿宋_GB2312" w:eastAsia="仿宋_GB2312"/>
          <w:kern w:val="2"/>
          <w:sz w:val="28"/>
          <w:highlight w:val="none"/>
          <w:lang w:eastAsia="zh-CN" w:bidi="ar-SA"/>
        </w:rPr>
        <w:t>据统计，</w:t>
      </w:r>
      <w:r>
        <w:rPr>
          <w:rFonts w:ascii="仿宋_GB2312" w:eastAsia="仿宋_GB2312"/>
          <w:kern w:val="2"/>
          <w:sz w:val="28"/>
          <w:highlight w:val="none"/>
          <w:lang w:eastAsia="zh-CN" w:bidi="ar-SA"/>
        </w:rPr>
        <w:t>南京消费市场辐射都市圈</w:t>
      </w:r>
      <w:r>
        <w:rPr>
          <w:rFonts w:ascii="Times New Roman" w:hAnsi="Times New Roman" w:eastAsia="仿宋_GB2312"/>
          <w:kern w:val="2"/>
          <w:sz w:val="28"/>
          <w:highlight w:val="none"/>
          <w:lang w:eastAsia="zh-CN" w:bidi="ar-SA"/>
        </w:rPr>
        <w:t>3</w:t>
      </w:r>
      <w:r>
        <w:rPr>
          <w:rFonts w:hint="eastAsia" w:ascii="仿宋_GB2312" w:eastAsia="仿宋_GB2312"/>
          <w:kern w:val="2"/>
          <w:sz w:val="28"/>
          <w:highlight w:val="none"/>
          <w:lang w:eastAsia="zh-CN" w:bidi="ar-SA"/>
        </w:rPr>
        <w:t>,</w:t>
      </w:r>
      <w:r>
        <w:rPr>
          <w:rFonts w:ascii="Times New Roman" w:hAnsi="Times New Roman" w:eastAsia="仿宋_GB2312"/>
          <w:kern w:val="2"/>
          <w:sz w:val="28"/>
          <w:highlight w:val="none"/>
          <w:lang w:eastAsia="zh-CN" w:bidi="ar-SA"/>
        </w:rPr>
        <w:t>700</w:t>
      </w:r>
      <w:r>
        <w:rPr>
          <w:rFonts w:ascii="仿宋_GB2312" w:eastAsia="仿宋_GB2312"/>
          <w:kern w:val="2"/>
          <w:sz w:val="28"/>
          <w:highlight w:val="none"/>
          <w:lang w:eastAsia="zh-CN" w:bidi="ar-SA"/>
        </w:rPr>
        <w:t>万人，南京在都市圈社零总额占比超过</w:t>
      </w:r>
      <w:r>
        <w:rPr>
          <w:rFonts w:ascii="Times New Roman" w:hAnsi="Times New Roman" w:eastAsia="仿宋_GB2312"/>
          <w:kern w:val="2"/>
          <w:sz w:val="28"/>
          <w:highlight w:val="none"/>
          <w:lang w:eastAsia="zh-CN" w:bidi="ar-SA"/>
        </w:rPr>
        <w:t>42</w:t>
      </w:r>
      <w:r>
        <w:rPr>
          <w:rFonts w:ascii="仿宋_GB2312" w:eastAsia="仿宋_GB2312"/>
          <w:kern w:val="2"/>
          <w:sz w:val="28"/>
          <w:highlight w:val="none"/>
          <w:lang w:eastAsia="zh-CN" w:bidi="ar-SA"/>
        </w:rPr>
        <w:t>%，区域“商业龙头”的虹吸效应愈发凸显。高层次、高能级的“首店矩阵”，让南京商业魅力的“国际范”愈发凸显，成为吸引都市圈城市市民来宁消费的“强磁场”</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推动国际时尚潮流汇聚南京</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资源整合，协作共享，谋划增强都市圈消费聚合力和发展力。</w:t>
      </w:r>
    </w:p>
    <w:p w14:paraId="28F2E4EC">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3</w:t>
      </w:r>
      <w:r>
        <w:rPr>
          <w:rFonts w:hint="eastAsia" w:ascii="仿宋_GB2312" w:eastAsia="仿宋_GB2312"/>
          <w:kern w:val="2"/>
          <w:sz w:val="28"/>
          <w:highlight w:val="none"/>
          <w:lang w:eastAsia="zh-CN" w:bidi="ar-SA"/>
        </w:rPr>
        <w:t>.守正创新，</w:t>
      </w:r>
      <w:r>
        <w:rPr>
          <w:rFonts w:ascii="仿宋_GB2312" w:eastAsia="仿宋_GB2312"/>
          <w:kern w:val="2"/>
          <w:sz w:val="28"/>
          <w:highlight w:val="none"/>
          <w:lang w:eastAsia="zh-CN" w:bidi="ar-SA"/>
        </w:rPr>
        <w:t>推动老字号绽放活力</w:t>
      </w:r>
    </w:p>
    <w:p w14:paraId="569F5B7D">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w:t>
      </w:r>
      <w:r>
        <w:rPr>
          <w:rFonts w:ascii="仿宋_GB2312" w:eastAsia="仿宋_GB2312"/>
          <w:kern w:val="2"/>
          <w:sz w:val="28"/>
          <w:highlight w:val="none"/>
          <w:lang w:eastAsia="zh-CN" w:bidi="ar-SA"/>
        </w:rPr>
        <w:t>年初，</w:t>
      </w:r>
      <w:r>
        <w:rPr>
          <w:rFonts w:hint="eastAsia" w:ascii="仿宋_GB2312" w:eastAsia="仿宋_GB2312"/>
          <w:kern w:val="2"/>
          <w:sz w:val="28"/>
          <w:highlight w:val="none"/>
          <w:lang w:eastAsia="zh-CN" w:bidi="ar-SA"/>
        </w:rPr>
        <w:t>南京市</w:t>
      </w:r>
      <w:r>
        <w:rPr>
          <w:rFonts w:ascii="仿宋_GB2312" w:eastAsia="仿宋_GB2312"/>
          <w:kern w:val="2"/>
          <w:sz w:val="28"/>
          <w:highlight w:val="none"/>
          <w:lang w:eastAsia="zh-CN" w:bidi="ar-SA"/>
        </w:rPr>
        <w:t>商务</w:t>
      </w:r>
      <w:r>
        <w:rPr>
          <w:rFonts w:hint="eastAsia" w:ascii="仿宋_GB2312" w:eastAsia="仿宋_GB2312"/>
          <w:kern w:val="2"/>
          <w:sz w:val="28"/>
          <w:highlight w:val="none"/>
          <w:lang w:eastAsia="zh-CN" w:bidi="ar-SA"/>
        </w:rPr>
        <w:t>局</w:t>
      </w:r>
      <w:bookmarkStart w:id="63" w:name="_GoBack"/>
      <w:bookmarkEnd w:id="63"/>
      <w:r>
        <w:rPr>
          <w:rFonts w:ascii="仿宋_GB2312" w:eastAsia="仿宋_GB2312"/>
          <w:kern w:val="2"/>
          <w:sz w:val="28"/>
          <w:highlight w:val="none"/>
          <w:lang w:eastAsia="zh-CN" w:bidi="ar-SA"/>
        </w:rPr>
        <w:t>等八部门印发《关于促进老字号创新发展的意见》，指出“引导老字号企业将传统经营方式与大数据、云计算等现代信息技术相结合，升级营销模式，发展新业态、新模式，营造消费新场景”。作为国家历史文化名城，南京拥有众多老字号品牌，涵盖食品、纺织、医药等多个行业。据统计，全市老字号企业达到</w:t>
      </w:r>
      <w:r>
        <w:rPr>
          <w:rFonts w:ascii="Times New Roman" w:hAnsi="Times New Roman" w:eastAsia="仿宋_GB2312"/>
          <w:kern w:val="2"/>
          <w:sz w:val="28"/>
          <w:highlight w:val="none"/>
          <w:lang w:eastAsia="zh-CN" w:bidi="ar-SA"/>
        </w:rPr>
        <w:t>93</w:t>
      </w:r>
      <w:r>
        <w:rPr>
          <w:rFonts w:ascii="仿宋_GB2312" w:eastAsia="仿宋_GB2312"/>
          <w:kern w:val="2"/>
          <w:sz w:val="28"/>
          <w:highlight w:val="none"/>
          <w:lang w:eastAsia="zh-CN" w:bidi="ar-SA"/>
        </w:rPr>
        <w:t>家，其中中华老字号</w:t>
      </w:r>
      <w:r>
        <w:rPr>
          <w:rFonts w:ascii="Times New Roman" w:hAnsi="Times New Roman" w:eastAsia="仿宋_GB2312"/>
          <w:kern w:val="2"/>
          <w:sz w:val="28"/>
          <w:highlight w:val="none"/>
          <w:lang w:eastAsia="zh-CN" w:bidi="ar-SA"/>
        </w:rPr>
        <w:t>20</w:t>
      </w:r>
      <w:r>
        <w:rPr>
          <w:rFonts w:ascii="仿宋_GB2312" w:eastAsia="仿宋_GB2312"/>
          <w:kern w:val="2"/>
          <w:sz w:val="28"/>
          <w:highlight w:val="none"/>
          <w:lang w:eastAsia="zh-CN" w:bidi="ar-SA"/>
        </w:rPr>
        <w:t>家。近年来，南京高度重视发挥老字号在促进消费持续恢复、弘扬中华优秀传统文化方面的积极作用，积极开展“南京老字号”的认定工作，认真组织及参加“老字号嘉年华”、消费品博览会等各项活动。培育一批既有文化底蕴又有市场前景的老字号品牌，发展地方特色消费</w:t>
      </w:r>
      <w:r>
        <w:rPr>
          <w:rFonts w:hint="eastAsia" w:ascii="仿宋_GB2312" w:eastAsia="仿宋_GB2312"/>
          <w:kern w:val="2"/>
          <w:sz w:val="28"/>
          <w:highlight w:val="none"/>
          <w:lang w:eastAsia="zh-CN" w:bidi="ar-SA"/>
        </w:rPr>
        <w:t>。</w:t>
      </w:r>
    </w:p>
    <w:p w14:paraId="685CFFB0">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w:t>
      </w:r>
      <w:r>
        <w:rPr>
          <w:rFonts w:ascii="仿宋_GB2312" w:eastAsia="仿宋_GB2312"/>
          <w:kern w:val="2"/>
          <w:sz w:val="28"/>
          <w:highlight w:val="none"/>
          <w:lang w:eastAsia="zh-CN" w:bidi="ar-SA"/>
        </w:rPr>
        <w:t>第二届中华老字号创新发展大会发布《中华老字号年度发展报告（</w:t>
      </w:r>
      <w:r>
        <w:rPr>
          <w:rFonts w:ascii="Times New Roman" w:hAnsi="Times New Roman" w:eastAsia="仿宋_GB2312"/>
          <w:kern w:val="2"/>
          <w:sz w:val="28"/>
          <w:highlight w:val="none"/>
          <w:lang w:eastAsia="zh-CN" w:bidi="ar-SA"/>
        </w:rPr>
        <w:t>2022</w:t>
      </w:r>
      <w:r>
        <w:rPr>
          <w:rFonts w:ascii="仿宋_GB2312" w:eastAsia="仿宋_GB2312"/>
          <w:kern w:val="2"/>
          <w:sz w:val="28"/>
          <w:highlight w:val="none"/>
          <w:lang w:eastAsia="zh-CN" w:bidi="ar-SA"/>
        </w:rPr>
        <w:t>）》和中华老字号守正创新典型案例，南京云锦研究所成功入选中华老字号年度守正创新典型案例</w:t>
      </w:r>
      <w:r>
        <w:rPr>
          <w:rFonts w:ascii="Times New Roman" w:hAnsi="Times New Roman" w:eastAsia="仿宋_GB2312"/>
          <w:kern w:val="2"/>
          <w:sz w:val="28"/>
          <w:highlight w:val="none"/>
          <w:lang w:eastAsia="zh-CN" w:bidi="ar-SA"/>
        </w:rPr>
        <w:t>20</w:t>
      </w:r>
      <w:r>
        <w:rPr>
          <w:rFonts w:ascii="仿宋_GB2312" w:eastAsia="仿宋_GB2312"/>
          <w:kern w:val="2"/>
          <w:sz w:val="28"/>
          <w:highlight w:val="none"/>
          <w:lang w:eastAsia="zh-CN" w:bidi="ar-SA"/>
        </w:rPr>
        <w:t>强。</w:t>
      </w: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w:t>
      </w:r>
      <w:r>
        <w:rPr>
          <w:rFonts w:ascii="仿宋_GB2312" w:eastAsia="仿宋_GB2312"/>
          <w:kern w:val="2"/>
          <w:sz w:val="28"/>
          <w:highlight w:val="none"/>
          <w:lang w:eastAsia="zh-CN" w:bidi="ar-SA"/>
        </w:rPr>
        <w:t>进博会</w:t>
      </w:r>
      <w:r>
        <w:rPr>
          <w:rFonts w:hint="eastAsia" w:ascii="仿宋_GB2312" w:eastAsia="仿宋_GB2312"/>
          <w:kern w:val="2"/>
          <w:sz w:val="28"/>
          <w:highlight w:val="none"/>
          <w:lang w:eastAsia="zh-CN" w:bidi="ar-SA"/>
        </w:rPr>
        <w:t>上</w:t>
      </w:r>
      <w:r>
        <w:rPr>
          <w:rFonts w:ascii="仿宋_GB2312" w:eastAsia="仿宋_GB2312"/>
          <w:kern w:val="2"/>
          <w:sz w:val="28"/>
          <w:highlight w:val="none"/>
          <w:lang w:eastAsia="zh-CN" w:bidi="ar-SA"/>
        </w:rPr>
        <w:t>，南京云锦研究所、南京工美、金陵金箔、高淳陶瓷作为南京老字号代表亮相江苏展台。</w:t>
      </w:r>
    </w:p>
    <w:p w14:paraId="4D4ADEFD">
      <w:pPr>
        <w:spacing w:line="500" w:lineRule="exact"/>
        <w:ind w:firstLine="560" w:firstLineChars="200"/>
        <w:rPr>
          <w:rFonts w:ascii="仿宋_GB2312" w:eastAsia="仿宋_GB2312"/>
          <w:kern w:val="2"/>
          <w:sz w:val="28"/>
          <w:highlight w:val="none"/>
          <w:lang w:eastAsia="zh-CN" w:bidi="ar-SA"/>
        </w:rPr>
      </w:pPr>
      <w:r>
        <w:rPr>
          <w:rFonts w:hint="eastAsia" w:ascii="Times New Roman" w:hAnsi="Times New Roman" w:eastAsia="仿宋_GB2312"/>
          <w:kern w:val="2"/>
          <w:sz w:val="28"/>
          <w:highlight w:val="none"/>
          <w:lang w:eastAsia="zh-CN" w:bidi="ar-SA"/>
        </w:rPr>
        <w:t>4</w:t>
      </w:r>
      <w:r>
        <w:rPr>
          <w:rFonts w:hint="eastAsia" w:ascii="仿宋_GB2312" w:eastAsia="仿宋_GB2312"/>
          <w:kern w:val="2"/>
          <w:sz w:val="28"/>
          <w:highlight w:val="none"/>
          <w:lang w:eastAsia="zh-CN" w:bidi="ar-SA"/>
        </w:rPr>
        <w:t>.多措并举，促进消费市场回暖向好</w:t>
      </w:r>
    </w:p>
    <w:p w14:paraId="6B8C14FD">
      <w:pPr>
        <w:spacing w:line="500" w:lineRule="exact"/>
        <w:ind w:firstLine="560" w:firstLineChars="200"/>
        <w:rPr>
          <w:rFonts w:ascii="仿宋_GB2312" w:eastAsia="仿宋_GB2312"/>
          <w:kern w:val="2"/>
          <w:sz w:val="28"/>
          <w:highlight w:val="none"/>
          <w:lang w:eastAsia="zh-CN" w:bidi="ar-SA"/>
        </w:rPr>
      </w:pPr>
      <w:r>
        <w:rPr>
          <w:rFonts w:hint="eastAsia" w:ascii="仿宋_GB2312" w:eastAsia="仿宋_GB2312"/>
          <w:kern w:val="2"/>
          <w:sz w:val="28"/>
          <w:highlight w:val="none"/>
          <w:lang w:eastAsia="zh-CN" w:bidi="ar-SA"/>
        </w:rPr>
        <w:t>为</w:t>
      </w:r>
      <w:r>
        <w:rPr>
          <w:rFonts w:ascii="仿宋_GB2312" w:eastAsia="仿宋_GB2312"/>
          <w:kern w:val="2"/>
          <w:sz w:val="28"/>
          <w:highlight w:val="none"/>
          <w:lang w:eastAsia="zh-CN" w:bidi="ar-SA"/>
        </w:rPr>
        <w:t>促进重点商圈客流恢复，南京</w:t>
      </w:r>
      <w:r>
        <w:rPr>
          <w:rFonts w:hint="eastAsia" w:ascii="仿宋_GB2312" w:eastAsia="仿宋_GB2312"/>
          <w:kern w:val="2"/>
          <w:sz w:val="28"/>
          <w:highlight w:val="none"/>
          <w:lang w:eastAsia="zh-CN" w:bidi="ar-SA"/>
        </w:rPr>
        <w:t>市</w:t>
      </w:r>
      <w:r>
        <w:rPr>
          <w:rFonts w:ascii="仿宋_GB2312" w:eastAsia="仿宋_GB2312"/>
          <w:kern w:val="2"/>
          <w:sz w:val="28"/>
          <w:highlight w:val="none"/>
          <w:lang w:eastAsia="zh-CN" w:bidi="ar-SA"/>
        </w:rPr>
        <w:t>推出形式多样的消费促进活动。</w:t>
      </w:r>
      <w:r>
        <w:rPr>
          <w:rFonts w:hint="eastAsia" w:ascii="仿宋_GB2312" w:eastAsia="仿宋_GB2312"/>
          <w:kern w:val="2"/>
          <w:sz w:val="28"/>
          <w:highlight w:val="none"/>
          <w:lang w:eastAsia="zh-CN" w:bidi="ar-SA"/>
        </w:rPr>
        <w:t>六</w:t>
      </w:r>
      <w:r>
        <w:rPr>
          <w:rFonts w:ascii="仿宋_GB2312" w:eastAsia="仿宋_GB2312"/>
          <w:kern w:val="2"/>
          <w:sz w:val="28"/>
          <w:highlight w:val="none"/>
          <w:lang w:eastAsia="zh-CN" w:bidi="ar-SA"/>
        </w:rPr>
        <w:t>月</w:t>
      </w:r>
      <w:r>
        <w:rPr>
          <w:rFonts w:hint="eastAsia" w:ascii="仿宋_GB2312" w:eastAsia="仿宋_GB2312"/>
          <w:kern w:val="2"/>
          <w:sz w:val="28"/>
          <w:highlight w:val="none"/>
          <w:lang w:eastAsia="zh-CN" w:bidi="ar-SA"/>
        </w:rPr>
        <w:t>份</w:t>
      </w:r>
      <w:r>
        <w:rPr>
          <w:rFonts w:ascii="仿宋_GB2312" w:eastAsia="仿宋_GB2312"/>
          <w:kern w:val="2"/>
          <w:sz w:val="28"/>
          <w:highlight w:val="none"/>
          <w:lang w:eastAsia="zh-CN" w:bidi="ar-SA"/>
        </w:rPr>
        <w:t>，</w:t>
      </w:r>
      <w:r>
        <w:rPr>
          <w:rFonts w:hint="eastAsia" w:ascii="仿宋_GB2312" w:eastAsia="仿宋_GB2312"/>
          <w:kern w:val="2"/>
          <w:sz w:val="28"/>
          <w:highlight w:val="none"/>
          <w:lang w:eastAsia="zh-CN" w:bidi="ar-SA"/>
        </w:rPr>
        <w:t>南京</w:t>
      </w:r>
      <w:r>
        <w:rPr>
          <w:rFonts w:ascii="仿宋_GB2312" w:eastAsia="仿宋_GB2312"/>
          <w:kern w:val="2"/>
          <w:sz w:val="28"/>
          <w:highlight w:val="none"/>
          <w:lang w:eastAsia="zh-CN" w:bidi="ar-SA"/>
        </w:rPr>
        <w:t>市发放“</w:t>
      </w:r>
      <w:r>
        <w:rPr>
          <w:rFonts w:ascii="Times New Roman" w:hAnsi="Times New Roman" w:eastAsia="仿宋_GB2312"/>
          <w:kern w:val="2"/>
          <w:sz w:val="28"/>
          <w:highlight w:val="none"/>
          <w:lang w:eastAsia="zh-CN" w:bidi="ar-SA"/>
        </w:rPr>
        <w:t>2022</w:t>
      </w:r>
      <w:r>
        <w:rPr>
          <w:rFonts w:ascii="仿宋_GB2312" w:eastAsia="仿宋_GB2312"/>
          <w:kern w:val="2"/>
          <w:sz w:val="28"/>
          <w:highlight w:val="none"/>
          <w:lang w:eastAsia="zh-CN" w:bidi="ar-SA"/>
        </w:rPr>
        <w:t>南京国际消费节·为宁而来”第三轮商超助力券、餐饮助力券</w:t>
      </w:r>
      <w:r>
        <w:rPr>
          <w:rFonts w:hint="eastAsia" w:ascii="仿宋_GB2312" w:eastAsia="仿宋_GB2312"/>
          <w:kern w:val="2"/>
          <w:sz w:val="28"/>
          <w:highlight w:val="none"/>
          <w:lang w:eastAsia="zh-CN" w:bidi="ar-SA"/>
        </w:rPr>
        <w:t>，七</w:t>
      </w:r>
      <w:r>
        <w:rPr>
          <w:rFonts w:ascii="仿宋_GB2312" w:eastAsia="仿宋_GB2312"/>
          <w:kern w:val="2"/>
          <w:sz w:val="28"/>
          <w:highlight w:val="none"/>
          <w:lang w:eastAsia="zh-CN" w:bidi="ar-SA"/>
        </w:rPr>
        <w:t>月份第四轮发放家电助力券</w:t>
      </w:r>
      <w:r>
        <w:rPr>
          <w:rFonts w:hint="eastAsia" w:ascii="仿宋_GB2312" w:eastAsia="仿宋_GB2312"/>
          <w:kern w:val="2"/>
          <w:sz w:val="28"/>
          <w:highlight w:val="none"/>
          <w:lang w:eastAsia="zh-CN" w:bidi="ar-SA"/>
        </w:rPr>
        <w:t>，在</w:t>
      </w:r>
      <w:r>
        <w:rPr>
          <w:rFonts w:ascii="仿宋_GB2312" w:eastAsia="仿宋_GB2312"/>
          <w:kern w:val="2"/>
          <w:sz w:val="28"/>
          <w:highlight w:val="none"/>
          <w:lang w:eastAsia="zh-CN" w:bidi="ar-SA"/>
        </w:rPr>
        <w:t>助力券带动下，全市消费市场潜力快速释放。此外，南京新百发放</w:t>
      </w:r>
      <w:r>
        <w:rPr>
          <w:rFonts w:ascii="Times New Roman" w:hAnsi="Times New Roman" w:eastAsia="仿宋_GB2312"/>
          <w:kern w:val="2"/>
          <w:sz w:val="28"/>
          <w:highlight w:val="none"/>
          <w:lang w:eastAsia="zh-CN" w:bidi="ar-SA"/>
        </w:rPr>
        <w:t>2</w:t>
      </w:r>
      <w:r>
        <w:rPr>
          <w:rFonts w:ascii="仿宋_GB2312" w:eastAsia="仿宋_GB2312"/>
          <w:kern w:val="2"/>
          <w:sz w:val="28"/>
          <w:highlight w:val="none"/>
          <w:lang w:eastAsia="zh-CN" w:bidi="ar-SA"/>
        </w:rPr>
        <w:t>亿元消费券、中央商场发放</w:t>
      </w:r>
      <w:r>
        <w:rPr>
          <w:rFonts w:ascii="Times New Roman" w:hAnsi="Times New Roman" w:eastAsia="仿宋_GB2312"/>
          <w:kern w:val="2"/>
          <w:sz w:val="28"/>
          <w:highlight w:val="none"/>
          <w:lang w:eastAsia="zh-CN" w:bidi="ar-SA"/>
        </w:rPr>
        <w:t>1</w:t>
      </w:r>
      <w:r>
        <w:rPr>
          <w:rFonts w:ascii="仿宋_GB2312" w:eastAsia="仿宋_GB2312"/>
          <w:kern w:val="2"/>
          <w:sz w:val="28"/>
          <w:highlight w:val="none"/>
          <w:lang w:eastAsia="zh-CN" w:bidi="ar-SA"/>
        </w:rPr>
        <w:t>亿元消费券、T</w:t>
      </w:r>
      <w:r>
        <w:rPr>
          <w:rFonts w:ascii="Times New Roman" w:hAnsi="Times New Roman" w:eastAsia="仿宋_GB2312"/>
          <w:kern w:val="2"/>
          <w:sz w:val="28"/>
          <w:highlight w:val="none"/>
          <w:lang w:eastAsia="zh-CN" w:bidi="ar-SA"/>
        </w:rPr>
        <w:t>3</w:t>
      </w:r>
      <w:r>
        <w:rPr>
          <w:rFonts w:ascii="仿宋_GB2312" w:eastAsia="仿宋_GB2312"/>
          <w:kern w:val="2"/>
          <w:sz w:val="28"/>
          <w:highlight w:val="none"/>
          <w:lang w:eastAsia="zh-CN" w:bidi="ar-SA"/>
        </w:rPr>
        <w:t>出行发放</w:t>
      </w:r>
      <w:r>
        <w:rPr>
          <w:rFonts w:ascii="Times New Roman" w:hAnsi="Times New Roman" w:eastAsia="仿宋_GB2312"/>
          <w:kern w:val="2"/>
          <w:sz w:val="28"/>
          <w:highlight w:val="none"/>
          <w:lang w:eastAsia="zh-CN" w:bidi="ar-SA"/>
        </w:rPr>
        <w:t>2000</w:t>
      </w:r>
      <w:r>
        <w:rPr>
          <w:rFonts w:ascii="仿宋_GB2312" w:eastAsia="仿宋_GB2312"/>
          <w:kern w:val="2"/>
          <w:sz w:val="28"/>
          <w:highlight w:val="none"/>
          <w:lang w:eastAsia="zh-CN" w:bidi="ar-SA"/>
        </w:rPr>
        <w:t>万元出行礼包、景枫广场推出满送满减等优惠</w:t>
      </w:r>
      <w:r>
        <w:rPr>
          <w:rFonts w:hint="eastAsia" w:ascii="仿宋_GB2312" w:eastAsia="仿宋_GB2312"/>
          <w:kern w:val="2"/>
          <w:sz w:val="28"/>
          <w:highlight w:val="none"/>
          <w:lang w:eastAsia="zh-CN" w:bidi="ar-SA"/>
        </w:rPr>
        <w:t>，</w:t>
      </w:r>
      <w:r>
        <w:rPr>
          <w:rFonts w:ascii="仿宋_GB2312" w:eastAsia="仿宋_GB2312"/>
          <w:kern w:val="2"/>
          <w:sz w:val="28"/>
          <w:highlight w:val="none"/>
          <w:lang w:eastAsia="zh-CN" w:bidi="ar-SA"/>
        </w:rPr>
        <w:t>各平台商家踊跃参与，推出代金券、打折让利、叠加满减等花式优惠，进一步放大助力券促消费的“乘数效应”。</w:t>
      </w:r>
      <w:r>
        <w:rPr>
          <w:rFonts w:hint="eastAsia" w:ascii="Times New Roman" w:hAnsi="Times New Roman" w:eastAsia="仿宋_GB2312"/>
          <w:kern w:val="2"/>
          <w:sz w:val="28"/>
          <w:highlight w:val="none"/>
          <w:lang w:eastAsia="zh-CN" w:bidi="ar-SA"/>
        </w:rPr>
        <w:t>2022</w:t>
      </w:r>
      <w:r>
        <w:rPr>
          <w:rFonts w:hint="eastAsia" w:ascii="仿宋_GB2312" w:eastAsia="仿宋_GB2312"/>
          <w:kern w:val="2"/>
          <w:sz w:val="28"/>
          <w:highlight w:val="none"/>
          <w:lang w:eastAsia="zh-CN" w:bidi="ar-SA"/>
        </w:rPr>
        <w:t>年，南京加快国际消费中心城市建设，打造</w:t>
      </w:r>
      <w:r>
        <w:rPr>
          <w:rFonts w:hint="eastAsia" w:ascii="Times New Roman" w:hAnsi="Times New Roman" w:eastAsia="仿宋_GB2312"/>
          <w:kern w:val="2"/>
          <w:sz w:val="28"/>
          <w:highlight w:val="none"/>
          <w:lang w:eastAsia="zh-CN" w:bidi="ar-SA"/>
        </w:rPr>
        <w:t>1000</w:t>
      </w:r>
      <w:r>
        <w:rPr>
          <w:rFonts w:hint="eastAsia" w:ascii="仿宋_GB2312" w:eastAsia="仿宋_GB2312"/>
          <w:kern w:val="2"/>
          <w:sz w:val="28"/>
          <w:highlight w:val="none"/>
          <w:lang w:eastAsia="zh-CN" w:bidi="ar-SA"/>
        </w:rPr>
        <w:t>个消费新场景，举办“遇见夜金陵”等活动</w:t>
      </w:r>
      <w:r>
        <w:rPr>
          <w:rFonts w:hint="eastAsia" w:ascii="Times New Roman" w:hAnsi="Times New Roman" w:eastAsia="仿宋_GB2312"/>
          <w:kern w:val="2"/>
          <w:sz w:val="28"/>
          <w:highlight w:val="none"/>
          <w:lang w:eastAsia="zh-CN" w:bidi="ar-SA"/>
        </w:rPr>
        <w:t>300</w:t>
      </w:r>
      <w:r>
        <w:rPr>
          <w:rFonts w:hint="eastAsia" w:ascii="仿宋_GB2312" w:eastAsia="仿宋_GB2312"/>
          <w:kern w:val="2"/>
          <w:sz w:val="28"/>
          <w:highlight w:val="none"/>
          <w:lang w:eastAsia="zh-CN" w:bidi="ar-SA"/>
        </w:rPr>
        <w:t>余场。</w:t>
      </w:r>
    </w:p>
    <w:p w14:paraId="226748F0">
      <w:pPr>
        <w:spacing w:line="500" w:lineRule="exact"/>
        <w:ind w:firstLine="562" w:firstLineChars="200"/>
        <w:outlineLvl w:val="0"/>
        <w:rPr>
          <w:rFonts w:ascii="仿宋_GB2312" w:eastAsia="仿宋_GB2312"/>
          <w:b/>
          <w:bCs/>
          <w:kern w:val="2"/>
          <w:sz w:val="28"/>
          <w:highlight w:val="none"/>
          <w:lang w:eastAsia="zh-CN" w:bidi="ar-SA"/>
        </w:rPr>
      </w:pPr>
      <w:bookmarkStart w:id="30" w:name="_Toc17295"/>
      <w:bookmarkStart w:id="31" w:name="_Toc4459"/>
      <w:r>
        <w:rPr>
          <w:rFonts w:hint="eastAsia" w:ascii="仿宋_GB2312" w:eastAsia="仿宋_GB2312"/>
          <w:b/>
          <w:bCs/>
          <w:kern w:val="2"/>
          <w:sz w:val="28"/>
          <w:highlight w:val="none"/>
          <w:lang w:eastAsia="zh-CN" w:bidi="ar-SA"/>
        </w:rPr>
        <w:t>四、绩效评价发现的主要问题</w:t>
      </w:r>
      <w:bookmarkEnd w:id="30"/>
      <w:bookmarkEnd w:id="31"/>
    </w:p>
    <w:p w14:paraId="25FB40C6">
      <w:pPr>
        <w:pStyle w:val="8"/>
        <w:spacing w:line="500" w:lineRule="exact"/>
        <w:ind w:firstLine="560" w:firstLineChars="200"/>
        <w:jc w:val="both"/>
        <w:outlineLvl w:val="1"/>
        <w:rPr>
          <w:rFonts w:ascii="仿宋_GB2312" w:hAnsi="Times New Roman" w:eastAsia="仿宋_GB2312" w:cs="Times New Roman"/>
          <w:kern w:val="2"/>
          <w:sz w:val="28"/>
          <w:szCs w:val="24"/>
          <w:highlight w:val="none"/>
          <w:lang w:val="en-US" w:eastAsia="zh-CN" w:bidi="ar-SA"/>
        </w:rPr>
      </w:pPr>
      <w:bookmarkStart w:id="32" w:name="_Toc24234"/>
      <w:bookmarkStart w:id="33" w:name="_Toc28850"/>
      <w:r>
        <w:rPr>
          <w:rFonts w:hint="eastAsia" w:ascii="仿宋_GB2312" w:hAnsi="Times New Roman" w:eastAsia="仿宋_GB2312" w:cs="Times New Roman"/>
          <w:kern w:val="2"/>
          <w:sz w:val="28"/>
          <w:szCs w:val="24"/>
          <w:highlight w:val="none"/>
          <w:lang w:val="en-US" w:eastAsia="zh-CN" w:bidi="ar-SA"/>
        </w:rPr>
        <w:t>（一）预算执行方面</w:t>
      </w:r>
      <w:bookmarkEnd w:id="32"/>
      <w:bookmarkEnd w:id="33"/>
    </w:p>
    <w:p w14:paraId="601A9827">
      <w:pPr>
        <w:pStyle w:val="8"/>
        <w:spacing w:line="500" w:lineRule="exact"/>
        <w:ind w:firstLine="560" w:firstLineChars="200"/>
        <w:jc w:val="both"/>
        <w:rPr>
          <w:rFonts w:ascii="仿宋_GB2312" w:hAnsi="Times New Roman" w:eastAsia="仿宋_GB2312" w:cs="Times New Roman"/>
          <w:kern w:val="2"/>
          <w:sz w:val="28"/>
          <w:szCs w:val="24"/>
          <w:highlight w:val="none"/>
          <w:lang w:val="en-US" w:eastAsia="zh-CN" w:bidi="ar-SA"/>
        </w:rPr>
      </w:pPr>
      <w:r>
        <w:rPr>
          <w:rFonts w:hint="eastAsia" w:ascii="仿宋_GB2312" w:hAnsi="Times New Roman" w:eastAsia="仿宋_GB2312" w:cs="Times New Roman"/>
          <w:kern w:val="2"/>
          <w:sz w:val="28"/>
          <w:szCs w:val="24"/>
          <w:highlight w:val="none"/>
          <w:lang w:val="en-US" w:eastAsia="zh-CN" w:bidi="ar-SA"/>
        </w:rPr>
        <w:t>专项资金拨付不够及时，存在跨年度拨付现象</w:t>
      </w:r>
    </w:p>
    <w:p w14:paraId="65390D0A">
      <w:pPr>
        <w:pStyle w:val="8"/>
        <w:numPr>
          <w:ilvl w:val="0"/>
          <w:numId w:val="0"/>
        </w:numPr>
        <w:spacing w:line="500" w:lineRule="exact"/>
        <w:ind w:firstLine="560" w:firstLineChars="200"/>
        <w:jc w:val="both"/>
        <w:rPr>
          <w:rFonts w:hint="eastAsia" w:ascii="仿宋_GB2312"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.个别项目单位未收到专项资金。截至绩效评价日，江北新区项目单位焦点科技股份有限公司尚未收到江北新区“电子商务项目”的专项资金</w:t>
      </w:r>
      <w:r>
        <w:rPr>
          <w:rFonts w:hint="eastAsia" w:ascii="Times New Roman" w:hAnsi="Times New Roman" w:eastAsia="仿宋_GB2312" w:cs="Times New Roman"/>
          <w:kern w:val="2"/>
          <w:sz w:val="28"/>
          <w:szCs w:val="24"/>
          <w:highlight w:val="none"/>
          <w:lang w:val="en-US" w:eastAsia="zh-CN" w:bidi="ar-SA"/>
        </w:rPr>
        <w:t>10</w:t>
      </w:r>
      <w:r>
        <w:rPr>
          <w:rFonts w:hint="eastAsia" w:ascii="仿宋_GB2312" w:hAnsi="Times New Roman" w:eastAsia="仿宋_GB2312" w:cs="Times New Roman"/>
          <w:kern w:val="2"/>
          <w:sz w:val="28"/>
          <w:szCs w:val="24"/>
          <w:highlight w:val="none"/>
          <w:lang w:val="en-US" w:eastAsia="zh-CN" w:bidi="ar-SA"/>
        </w:rPr>
        <w:t>万元。</w:t>
      </w:r>
    </w:p>
    <w:p w14:paraId="36498CE2">
      <w:pPr>
        <w:pStyle w:val="8"/>
        <w:numPr>
          <w:ilvl w:val="0"/>
          <w:numId w:val="0"/>
        </w:numPr>
        <w:spacing w:line="500" w:lineRule="exact"/>
        <w:ind w:firstLine="560" w:firstLineChars="200"/>
        <w:jc w:val="both"/>
        <w:rPr>
          <w:rFonts w:ascii="仿宋_GB2312"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2</w:t>
      </w:r>
      <w:r>
        <w:rPr>
          <w:rFonts w:hint="eastAsia" w:ascii="仿宋_GB2312" w:hAnsi="Times New Roman" w:eastAsia="仿宋_GB2312" w:cs="Times New Roman"/>
          <w:kern w:val="2"/>
          <w:sz w:val="28"/>
          <w:szCs w:val="24"/>
          <w:highlight w:val="none"/>
          <w:lang w:val="en-US" w:eastAsia="zh-CN" w:bidi="ar-SA"/>
        </w:rPr>
        <w:t>.部分区专项资金跨年度拨付。玄武区项目单位南京市嘎嘎餐饮管理有限公司、德基广场有限公司、南京珍珠饭店有限公司的“促进首店经济发展项目”补贴资金于</w:t>
      </w:r>
      <w:r>
        <w:rPr>
          <w:rFonts w:hint="eastAsia" w:ascii="Times New Roman" w:hAnsi="Times New Roman" w:eastAsia="仿宋_GB2312" w:cs="Times New Roman"/>
          <w:kern w:val="2"/>
          <w:sz w:val="28"/>
          <w:szCs w:val="24"/>
          <w:highlight w:val="none"/>
          <w:lang w:val="en-US" w:eastAsia="zh-CN" w:bidi="ar-SA"/>
        </w:rPr>
        <w:t>2023</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收到。</w:t>
      </w:r>
      <w:r>
        <w:rPr>
          <w:rFonts w:hint="eastAsia" w:ascii="仿宋_GB2312" w:hAnsi="Times New Roman" w:eastAsia="仿宋_GB2312" w:cs="Times New Roman"/>
          <w:kern w:val="2"/>
          <w:sz w:val="28"/>
          <w:szCs w:val="24"/>
          <w:highlight w:val="none"/>
          <w:lang w:val="en-US" w:eastAsia="zh-CN" w:bidi="ar-SA"/>
        </w:rPr>
        <w:t>秦淮区项目单位南京视客网络科技有限公司、南京贝登医疗股份有限公司的“电子商务项目”补贴资金于</w:t>
      </w:r>
      <w:r>
        <w:rPr>
          <w:rFonts w:hint="eastAsia" w:ascii="Times New Roman" w:hAnsi="Times New Roman" w:eastAsia="仿宋_GB2312" w:cs="Times New Roman"/>
          <w:kern w:val="2"/>
          <w:sz w:val="28"/>
          <w:szCs w:val="24"/>
          <w:highlight w:val="none"/>
          <w:lang w:val="en-US" w:eastAsia="zh-CN" w:bidi="ar-SA"/>
        </w:rPr>
        <w:t>2023</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4</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14</w:t>
      </w:r>
      <w:r>
        <w:rPr>
          <w:rFonts w:hint="eastAsia" w:ascii="仿宋_GB2312" w:hAnsi="Times New Roman" w:eastAsia="仿宋_GB2312" w:cs="Times New Roman"/>
          <w:kern w:val="2"/>
          <w:sz w:val="28"/>
          <w:szCs w:val="24"/>
          <w:highlight w:val="none"/>
          <w:lang w:val="en-US" w:eastAsia="zh-CN" w:bidi="ar-SA"/>
        </w:rPr>
        <w:t>日收到。鼓楼区项目单位南京古南都饭店有限公司的“推进中央厨房建设项目”补贴资金于</w:t>
      </w:r>
      <w:r>
        <w:rPr>
          <w:rFonts w:hint="eastAsia" w:ascii="Times New Roman" w:hAnsi="Times New Roman" w:eastAsia="仿宋_GB2312" w:cs="Times New Roman"/>
          <w:kern w:val="2"/>
          <w:sz w:val="28"/>
          <w:szCs w:val="24"/>
          <w:highlight w:val="none"/>
          <w:lang w:val="en-US" w:eastAsia="zh-CN" w:bidi="ar-SA"/>
        </w:rPr>
        <w:t>2023</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2</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24</w:t>
      </w:r>
      <w:r>
        <w:rPr>
          <w:rFonts w:hint="eastAsia" w:ascii="仿宋_GB2312" w:hAnsi="Times New Roman" w:eastAsia="仿宋_GB2312" w:cs="Times New Roman"/>
          <w:kern w:val="2"/>
          <w:sz w:val="28"/>
          <w:szCs w:val="24"/>
          <w:highlight w:val="none"/>
          <w:lang w:val="en-US" w:eastAsia="zh-CN" w:bidi="ar-SA"/>
        </w:rPr>
        <w:t>日收到，南京快易洁物业管理有限公司、南京市鼓楼区爱心家园家政服务中心的“推动家政服务企业信用体系建设项目”补贴资金分别于</w:t>
      </w:r>
      <w:r>
        <w:rPr>
          <w:rFonts w:hint="eastAsia" w:ascii="Times New Roman" w:hAnsi="Times New Roman" w:eastAsia="仿宋_GB2312" w:cs="Times New Roman"/>
          <w:kern w:val="2"/>
          <w:sz w:val="28"/>
          <w:szCs w:val="24"/>
          <w:highlight w:val="none"/>
          <w:lang w:val="en-US" w:eastAsia="zh-CN" w:bidi="ar-SA"/>
        </w:rPr>
        <w:t>2023</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2</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24</w:t>
      </w:r>
      <w:r>
        <w:rPr>
          <w:rFonts w:hint="eastAsia" w:ascii="仿宋_GB2312" w:hAnsi="Times New Roman" w:eastAsia="仿宋_GB2312" w:cs="Times New Roman"/>
          <w:kern w:val="2"/>
          <w:sz w:val="28"/>
          <w:szCs w:val="24"/>
          <w:highlight w:val="none"/>
          <w:lang w:val="en-US" w:eastAsia="zh-CN" w:bidi="ar-SA"/>
        </w:rPr>
        <w:t>日、</w:t>
      </w:r>
      <w:r>
        <w:rPr>
          <w:rFonts w:hint="eastAsia" w:ascii="Times New Roman" w:hAnsi="Times New Roman" w:eastAsia="仿宋_GB2312" w:cs="Times New Roman"/>
          <w:kern w:val="2"/>
          <w:sz w:val="28"/>
          <w:szCs w:val="24"/>
          <w:highlight w:val="none"/>
          <w:lang w:val="en-US" w:eastAsia="zh-CN" w:bidi="ar-SA"/>
        </w:rPr>
        <w:t>2</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22</w:t>
      </w:r>
      <w:r>
        <w:rPr>
          <w:rFonts w:hint="eastAsia" w:ascii="仿宋_GB2312" w:hAnsi="Times New Roman" w:eastAsia="仿宋_GB2312" w:cs="Times New Roman"/>
          <w:kern w:val="2"/>
          <w:sz w:val="28"/>
          <w:szCs w:val="24"/>
          <w:highlight w:val="none"/>
          <w:lang w:val="en-US" w:eastAsia="zh-CN" w:bidi="ar-SA"/>
        </w:rPr>
        <w:t>日收到。</w:t>
      </w:r>
    </w:p>
    <w:p w14:paraId="53F71CE4">
      <w:pPr>
        <w:pStyle w:val="8"/>
        <w:spacing w:line="500" w:lineRule="exact"/>
        <w:ind w:firstLine="560" w:firstLineChars="200"/>
        <w:jc w:val="both"/>
        <w:outlineLvl w:val="1"/>
        <w:rPr>
          <w:rFonts w:ascii="仿宋_GB2312" w:hAnsi="Times New Roman" w:eastAsia="仿宋_GB2312" w:cs="Times New Roman"/>
          <w:kern w:val="2"/>
          <w:sz w:val="28"/>
          <w:szCs w:val="24"/>
          <w:highlight w:val="none"/>
          <w:lang w:val="en-US" w:eastAsia="zh-CN" w:bidi="ar-SA"/>
        </w:rPr>
      </w:pPr>
      <w:bookmarkStart w:id="34" w:name="_Toc13814"/>
      <w:bookmarkStart w:id="35" w:name="_Toc24804"/>
      <w:r>
        <w:rPr>
          <w:rFonts w:hint="eastAsia" w:ascii="仿宋_GB2312" w:hAnsi="Times New Roman" w:eastAsia="仿宋_GB2312" w:cs="Times New Roman"/>
          <w:kern w:val="2"/>
          <w:sz w:val="28"/>
          <w:szCs w:val="24"/>
          <w:highlight w:val="none"/>
          <w:lang w:val="en-US" w:eastAsia="zh-CN" w:bidi="ar-SA"/>
        </w:rPr>
        <w:t>（二）专项资金使用方面</w:t>
      </w:r>
      <w:bookmarkEnd w:id="34"/>
      <w:bookmarkEnd w:id="35"/>
    </w:p>
    <w:p w14:paraId="2BA31EF6">
      <w:pPr>
        <w:pStyle w:val="8"/>
        <w:spacing w:line="500" w:lineRule="exact"/>
        <w:ind w:firstLine="560" w:firstLineChars="200"/>
        <w:jc w:val="both"/>
        <w:rPr>
          <w:rFonts w:hint="eastAsia" w:ascii="仿宋_GB2312"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.部分项目单位使用专项资金周期较长。截至评价日，德基广场有限公司的“促进首店经济发展项目”</w:t>
      </w:r>
      <w:r>
        <w:rPr>
          <w:rFonts w:hint="default" w:ascii="Times New Roman" w:hAnsi="Times New Roman" w:eastAsia="仿宋_GB2312" w:cs="Times New Roman"/>
          <w:kern w:val="2"/>
          <w:sz w:val="28"/>
          <w:szCs w:val="24"/>
          <w:highlight w:val="none"/>
          <w:lang w:val="en-US" w:eastAsia="zh-CN" w:bidi="ar-SA"/>
        </w:rPr>
        <w:t>200</w:t>
      </w:r>
      <w:r>
        <w:rPr>
          <w:rFonts w:hint="eastAsia" w:ascii="仿宋_GB2312" w:hAnsi="Times New Roman" w:eastAsia="仿宋_GB2312" w:cs="Times New Roman"/>
          <w:kern w:val="2"/>
          <w:sz w:val="28"/>
          <w:szCs w:val="24"/>
          <w:highlight w:val="none"/>
          <w:lang w:val="en-US" w:eastAsia="zh-CN" w:bidi="ar-SA"/>
        </w:rPr>
        <w:t>万元的补贴资金已使用</w:t>
      </w:r>
      <w:r>
        <w:rPr>
          <w:rFonts w:hint="eastAsia" w:ascii="Times New Roman" w:hAnsi="Times New Roman" w:eastAsia="仿宋_GB2312" w:cs="Times New Roman"/>
          <w:kern w:val="2"/>
          <w:sz w:val="28"/>
          <w:szCs w:val="24"/>
          <w:highlight w:val="none"/>
          <w:lang w:val="en-US" w:eastAsia="zh-CN" w:bidi="ar-SA"/>
        </w:rPr>
        <w:t>131.79</w:t>
      </w:r>
      <w:r>
        <w:rPr>
          <w:rFonts w:hint="eastAsia" w:ascii="仿宋_GB2312" w:hAnsi="Times New Roman" w:eastAsia="仿宋_GB2312" w:cs="Times New Roman"/>
          <w:kern w:val="2"/>
          <w:sz w:val="28"/>
          <w:szCs w:val="24"/>
          <w:highlight w:val="none"/>
          <w:lang w:val="en-US" w:eastAsia="zh-CN" w:bidi="ar-SA"/>
        </w:rPr>
        <w:t>万元，剩余专项资金计划在</w:t>
      </w:r>
      <w:r>
        <w:rPr>
          <w:rFonts w:hint="eastAsia" w:ascii="Times New Roman" w:hAnsi="Times New Roman" w:eastAsia="仿宋_GB2312" w:cs="Times New Roman"/>
          <w:kern w:val="2"/>
          <w:sz w:val="28"/>
          <w:szCs w:val="24"/>
          <w:highlight w:val="none"/>
          <w:lang w:val="en-US" w:eastAsia="zh-CN" w:bidi="ar-SA"/>
        </w:rPr>
        <w:t>2023</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6</w:t>
      </w:r>
      <w:r>
        <w:rPr>
          <w:rFonts w:hint="eastAsia" w:ascii="仿宋_GB2312" w:hAnsi="Times New Roman" w:eastAsia="仿宋_GB2312" w:cs="Times New Roman"/>
          <w:kern w:val="2"/>
          <w:sz w:val="28"/>
          <w:szCs w:val="24"/>
          <w:highlight w:val="none"/>
          <w:lang w:val="en-US" w:eastAsia="zh-CN" w:bidi="ar-SA"/>
        </w:rPr>
        <w:t>月店庆活动使用。</w:t>
      </w:r>
    </w:p>
    <w:p w14:paraId="2CF3A319">
      <w:pPr>
        <w:pStyle w:val="8"/>
        <w:spacing w:line="500" w:lineRule="exact"/>
        <w:ind w:firstLine="560" w:firstLineChars="200"/>
        <w:jc w:val="both"/>
        <w:rPr>
          <w:rFonts w:ascii="仿宋_GB2312"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2</w:t>
      </w:r>
      <w:r>
        <w:rPr>
          <w:rFonts w:hint="eastAsia" w:ascii="仿宋_GB2312" w:hAnsi="Times New Roman" w:eastAsia="仿宋_GB2312" w:cs="Times New Roman"/>
          <w:kern w:val="2"/>
          <w:sz w:val="28"/>
          <w:szCs w:val="24"/>
          <w:highlight w:val="none"/>
          <w:lang w:val="en-US" w:eastAsia="zh-CN" w:bidi="ar-SA"/>
        </w:rPr>
        <w:t>.部分项目单位专项资金未在项目申报单位使用。南京陈风破浪餐饮管理有限公司</w:t>
      </w:r>
      <w:r>
        <w:rPr>
          <w:rFonts w:hint="eastAsia" w:ascii="Times New Roman" w:hAnsi="Times New Roman" w:eastAsia="仿宋_GB2312" w:cs="Times New Roman"/>
          <w:kern w:val="2"/>
          <w:sz w:val="28"/>
          <w:szCs w:val="24"/>
          <w:highlight w:val="none"/>
          <w:lang w:val="en-US" w:eastAsia="zh-CN" w:bidi="ar-SA"/>
        </w:rPr>
        <w:t>2022</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12</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8</w:t>
      </w:r>
      <w:r>
        <w:rPr>
          <w:rFonts w:hint="eastAsia" w:ascii="仿宋_GB2312" w:hAnsi="Times New Roman" w:eastAsia="仿宋_GB2312" w:cs="Times New Roman"/>
          <w:kern w:val="2"/>
          <w:sz w:val="28"/>
          <w:szCs w:val="24"/>
          <w:highlight w:val="none"/>
          <w:lang w:val="en-US" w:eastAsia="zh-CN" w:bidi="ar-SA"/>
        </w:rPr>
        <w:t>日收到“促进首店经济发展项目”补贴资金</w:t>
      </w:r>
      <w:r>
        <w:rPr>
          <w:rFonts w:hint="eastAsia" w:ascii="Times New Roman" w:hAnsi="Times New Roman" w:eastAsia="仿宋_GB2312" w:cs="Times New Roman"/>
          <w:kern w:val="2"/>
          <w:sz w:val="28"/>
          <w:szCs w:val="24"/>
          <w:highlight w:val="none"/>
          <w:lang w:val="en-US" w:eastAsia="zh-CN" w:bidi="ar-SA"/>
        </w:rPr>
        <w:t>20</w:t>
      </w:r>
      <w:r>
        <w:rPr>
          <w:rFonts w:hint="eastAsia" w:ascii="仿宋_GB2312" w:hAnsi="Times New Roman" w:eastAsia="仿宋_GB2312" w:cs="Times New Roman"/>
          <w:kern w:val="2"/>
          <w:sz w:val="28"/>
          <w:szCs w:val="24"/>
          <w:highlight w:val="none"/>
          <w:lang w:val="en-US" w:eastAsia="zh-CN" w:bidi="ar-SA"/>
        </w:rPr>
        <w:t>万元、南京市嘎嘎餐饮管理有限公司</w:t>
      </w:r>
      <w:r>
        <w:rPr>
          <w:rFonts w:hint="eastAsia" w:ascii="Times New Roman" w:hAnsi="Times New Roman" w:eastAsia="仿宋_GB2312" w:cs="Times New Roman"/>
          <w:kern w:val="2"/>
          <w:sz w:val="28"/>
          <w:szCs w:val="24"/>
          <w:highlight w:val="none"/>
          <w:lang w:val="en-US" w:eastAsia="zh-CN" w:bidi="ar-SA"/>
        </w:rPr>
        <w:t>2023</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20</w:t>
      </w:r>
      <w:r>
        <w:rPr>
          <w:rFonts w:hint="eastAsia" w:ascii="仿宋_GB2312" w:hAnsi="Times New Roman" w:eastAsia="仿宋_GB2312" w:cs="Times New Roman"/>
          <w:kern w:val="2"/>
          <w:sz w:val="28"/>
          <w:szCs w:val="24"/>
          <w:highlight w:val="none"/>
          <w:lang w:val="en-US" w:eastAsia="zh-CN" w:bidi="ar-SA"/>
        </w:rPr>
        <w:t>日收到“促进首店经济发展项目”补贴资金</w:t>
      </w:r>
      <w:r>
        <w:rPr>
          <w:rFonts w:hint="eastAsia" w:ascii="Times New Roman" w:hAnsi="Times New Roman" w:eastAsia="仿宋_GB2312" w:cs="Times New Roman"/>
          <w:kern w:val="2"/>
          <w:sz w:val="28"/>
          <w:szCs w:val="24"/>
          <w:highlight w:val="none"/>
          <w:lang w:val="en-US" w:eastAsia="zh-CN" w:bidi="ar-SA"/>
        </w:rPr>
        <w:t>20</w:t>
      </w:r>
      <w:r>
        <w:rPr>
          <w:rFonts w:hint="eastAsia" w:ascii="仿宋_GB2312" w:hAnsi="Times New Roman" w:eastAsia="仿宋_GB2312" w:cs="Times New Roman"/>
          <w:kern w:val="2"/>
          <w:sz w:val="28"/>
          <w:szCs w:val="24"/>
          <w:highlight w:val="none"/>
          <w:lang w:val="en-US" w:eastAsia="zh-CN" w:bidi="ar-SA"/>
        </w:rPr>
        <w:t>万元、南京科巷新市集</w:t>
      </w:r>
      <w:r>
        <w:rPr>
          <w:rFonts w:hint="eastAsia" w:ascii="Times New Roman" w:hAnsi="Times New Roman" w:eastAsia="仿宋_GB2312" w:cs="Times New Roman"/>
          <w:kern w:val="2"/>
          <w:sz w:val="28"/>
          <w:szCs w:val="24"/>
          <w:highlight w:val="none"/>
          <w:lang w:val="en-US" w:eastAsia="zh-CN" w:bidi="ar-SA"/>
        </w:rPr>
        <w:t>2022</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12</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日收到“老字号保护和创新发展”补贴资金</w:t>
      </w:r>
      <w:r>
        <w:rPr>
          <w:rFonts w:hint="eastAsia" w:ascii="Times New Roman" w:hAnsi="Times New Roman" w:eastAsia="仿宋_GB2312" w:cs="Times New Roman"/>
          <w:kern w:val="2"/>
          <w:sz w:val="28"/>
          <w:szCs w:val="24"/>
          <w:highlight w:val="none"/>
          <w:lang w:val="en-US" w:eastAsia="zh-CN" w:bidi="ar-SA"/>
        </w:rPr>
        <w:t>42</w:t>
      </w:r>
      <w:r>
        <w:rPr>
          <w:rFonts w:hint="eastAsia" w:ascii="仿宋_GB2312" w:hAnsi="Times New Roman" w:eastAsia="仿宋_GB2312" w:cs="Times New Roman"/>
          <w:kern w:val="2"/>
          <w:sz w:val="28"/>
          <w:szCs w:val="24"/>
          <w:highlight w:val="none"/>
          <w:lang w:val="en-US" w:eastAsia="zh-CN" w:bidi="ar-SA"/>
        </w:rPr>
        <w:t>万元均未在项目申报单位使用。</w:t>
      </w:r>
    </w:p>
    <w:p w14:paraId="1CD9EB34">
      <w:pPr>
        <w:pStyle w:val="8"/>
        <w:spacing w:line="500" w:lineRule="exact"/>
        <w:ind w:firstLine="560" w:firstLineChars="200"/>
        <w:jc w:val="both"/>
        <w:outlineLvl w:val="1"/>
        <w:rPr>
          <w:rFonts w:ascii="仿宋_GB2312" w:hAnsi="Times New Roman" w:eastAsia="仿宋_GB2312" w:cs="Times New Roman"/>
          <w:kern w:val="2"/>
          <w:sz w:val="28"/>
          <w:szCs w:val="24"/>
          <w:highlight w:val="none"/>
          <w:lang w:val="en-US" w:eastAsia="zh-CN" w:bidi="ar-SA"/>
        </w:rPr>
      </w:pPr>
      <w:bookmarkStart w:id="36" w:name="_Toc28265"/>
      <w:bookmarkStart w:id="37" w:name="_Toc13486"/>
      <w:r>
        <w:rPr>
          <w:rFonts w:hint="eastAsia" w:ascii="仿宋_GB2312" w:hAnsi="Times New Roman" w:eastAsia="仿宋_GB2312" w:cs="Times New Roman"/>
          <w:kern w:val="2"/>
          <w:sz w:val="28"/>
          <w:szCs w:val="24"/>
          <w:highlight w:val="none"/>
          <w:lang w:val="en-US" w:eastAsia="zh-CN" w:bidi="ar-SA"/>
        </w:rPr>
        <w:t>（三）监督管理方面</w:t>
      </w:r>
      <w:bookmarkEnd w:id="36"/>
      <w:bookmarkEnd w:id="37"/>
    </w:p>
    <w:p w14:paraId="14CC2D90">
      <w:pPr>
        <w:pStyle w:val="8"/>
        <w:spacing w:line="500" w:lineRule="exact"/>
        <w:ind w:firstLine="560" w:firstLineChars="200"/>
        <w:jc w:val="both"/>
        <w:rPr>
          <w:rFonts w:ascii="仿宋_GB2312" w:hAnsi="Times New Roman" w:eastAsia="仿宋_GB2312" w:cs="Times New Roman"/>
          <w:kern w:val="2"/>
          <w:sz w:val="28"/>
          <w:szCs w:val="24"/>
          <w:highlight w:val="none"/>
          <w:lang w:val="en-US" w:eastAsia="zh-CN" w:bidi="ar-SA"/>
        </w:rPr>
      </w:pPr>
      <w:r>
        <w:rPr>
          <w:rFonts w:hint="eastAsia" w:ascii="仿宋_GB2312" w:hAnsi="Times New Roman" w:eastAsia="仿宋_GB2312" w:cs="Times New Roman"/>
          <w:kern w:val="2"/>
          <w:sz w:val="28"/>
          <w:szCs w:val="24"/>
          <w:highlight w:val="none"/>
          <w:lang w:val="en-US" w:eastAsia="zh-CN" w:bidi="ar-SA"/>
        </w:rPr>
        <w:t>项目单位所在区主管部门对专项资金使用监管尚不够到位。绩效评价发现，部分项目单位反映其主管部门未要求企业收到专项资金后定期报告资金使用情况，如南京万达广场商业管理有限公司、南京新街口百货商店股份有限公司、南京珍珠饭店有限公司等项目单位未向其主管部门报告资金使用情况，主管部门未对专项资金使用等情况进行后续跟踪了解和检查。</w:t>
      </w:r>
    </w:p>
    <w:p w14:paraId="26A7E82E">
      <w:pPr>
        <w:pStyle w:val="8"/>
        <w:spacing w:line="500" w:lineRule="exact"/>
        <w:ind w:firstLine="560" w:firstLineChars="200"/>
        <w:jc w:val="both"/>
        <w:outlineLvl w:val="1"/>
        <w:rPr>
          <w:rFonts w:ascii="仿宋_GB2312" w:hAnsi="Times New Roman" w:eastAsia="仿宋_GB2312" w:cs="Times New Roman"/>
          <w:kern w:val="2"/>
          <w:sz w:val="28"/>
          <w:szCs w:val="24"/>
          <w:highlight w:val="none"/>
          <w:lang w:val="en-US" w:eastAsia="zh-CN" w:bidi="ar-SA"/>
        </w:rPr>
      </w:pPr>
      <w:bookmarkStart w:id="38" w:name="_Toc22459"/>
      <w:bookmarkStart w:id="39" w:name="_Toc20427"/>
      <w:r>
        <w:rPr>
          <w:rFonts w:hint="eastAsia" w:ascii="仿宋_GB2312" w:hAnsi="Times New Roman" w:eastAsia="仿宋_GB2312" w:cs="Times New Roman"/>
          <w:kern w:val="2"/>
          <w:sz w:val="28"/>
          <w:szCs w:val="24"/>
          <w:highlight w:val="none"/>
          <w:lang w:val="en-US" w:eastAsia="zh-CN" w:bidi="ar-SA"/>
        </w:rPr>
        <w:t>（四）项目管理方面</w:t>
      </w:r>
      <w:bookmarkEnd w:id="38"/>
      <w:bookmarkEnd w:id="39"/>
    </w:p>
    <w:p w14:paraId="42CED227">
      <w:pPr>
        <w:pStyle w:val="8"/>
        <w:spacing w:line="500" w:lineRule="exact"/>
        <w:ind w:firstLine="560" w:firstLineChars="200"/>
        <w:jc w:val="both"/>
        <w:rPr>
          <w:rFonts w:ascii="仿宋_GB2312" w:hAnsi="Times New Roman" w:eastAsia="仿宋_GB2312" w:cs="Times New Roman"/>
          <w:kern w:val="2"/>
          <w:sz w:val="28"/>
          <w:szCs w:val="24"/>
          <w:highlight w:val="none"/>
          <w:lang w:val="en-US" w:eastAsia="zh-CN" w:bidi="ar-SA"/>
        </w:rPr>
      </w:pPr>
      <w:r>
        <w:rPr>
          <w:rFonts w:hint="eastAsia" w:ascii="仿宋_GB2312" w:hAnsi="Times New Roman" w:eastAsia="仿宋_GB2312" w:cs="Times New Roman"/>
          <w:kern w:val="2"/>
          <w:sz w:val="28"/>
          <w:szCs w:val="24"/>
          <w:highlight w:val="none"/>
          <w:lang w:val="en-US" w:eastAsia="zh-CN" w:bidi="ar-SA"/>
        </w:rPr>
        <w:t>个别项目单位未办理工程财务竣工决算审计。“老字号保护和创新发展”申报单位南京科巷菜场的提升改造项目工程，</w:t>
      </w:r>
      <w:r>
        <w:rPr>
          <w:rFonts w:hint="eastAsia" w:ascii="Times New Roman" w:hAnsi="Times New Roman" w:eastAsia="仿宋_GB2312" w:cs="Times New Roman"/>
          <w:kern w:val="2"/>
          <w:sz w:val="28"/>
          <w:szCs w:val="24"/>
          <w:highlight w:val="none"/>
          <w:lang w:val="en-US" w:eastAsia="zh-CN" w:bidi="ar-SA"/>
        </w:rPr>
        <w:t>2021</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26</w:t>
      </w:r>
      <w:r>
        <w:rPr>
          <w:rFonts w:hint="eastAsia" w:ascii="仿宋_GB2312" w:hAnsi="Times New Roman" w:eastAsia="仿宋_GB2312" w:cs="Times New Roman"/>
          <w:kern w:val="2"/>
          <w:sz w:val="28"/>
          <w:szCs w:val="24"/>
          <w:highlight w:val="none"/>
          <w:lang w:val="en-US" w:eastAsia="zh-CN" w:bidi="ar-SA"/>
        </w:rPr>
        <w:t>日由施工单位、监理单位组织验收，</w:t>
      </w:r>
      <w:r>
        <w:rPr>
          <w:rFonts w:hint="eastAsia" w:ascii="Times New Roman" w:hAnsi="Times New Roman" w:eastAsia="仿宋_GB2312" w:cs="Times New Roman"/>
          <w:kern w:val="2"/>
          <w:sz w:val="28"/>
          <w:szCs w:val="24"/>
          <w:highlight w:val="none"/>
          <w:lang w:val="en-US" w:eastAsia="zh-CN" w:bidi="ar-SA"/>
        </w:rPr>
        <w:t>2022</w:t>
      </w:r>
      <w:r>
        <w:rPr>
          <w:rFonts w:hint="eastAsia" w:ascii="仿宋_GB2312" w:hAnsi="Times New Roman" w:eastAsia="仿宋_GB2312" w:cs="Times New Roman"/>
          <w:kern w:val="2"/>
          <w:sz w:val="28"/>
          <w:szCs w:val="24"/>
          <w:highlight w:val="none"/>
          <w:lang w:val="en-US" w:eastAsia="zh-CN" w:bidi="ar-SA"/>
        </w:rPr>
        <w:t>年</w:t>
      </w:r>
      <w:r>
        <w:rPr>
          <w:rFonts w:hint="eastAsia" w:ascii="Times New Roman" w:hAnsi="Times New Roman" w:eastAsia="仿宋_GB2312" w:cs="Times New Roman"/>
          <w:kern w:val="2"/>
          <w:sz w:val="28"/>
          <w:szCs w:val="24"/>
          <w:highlight w:val="none"/>
          <w:lang w:val="en-US" w:eastAsia="zh-CN" w:bidi="ar-SA"/>
        </w:rPr>
        <w:t>1</w:t>
      </w:r>
      <w:r>
        <w:rPr>
          <w:rFonts w:hint="eastAsia" w:ascii="仿宋_GB2312" w:hAnsi="Times New Roman" w:eastAsia="仿宋_GB2312" w:cs="Times New Roman"/>
          <w:kern w:val="2"/>
          <w:sz w:val="28"/>
          <w:szCs w:val="24"/>
          <w:highlight w:val="none"/>
          <w:lang w:val="en-US" w:eastAsia="zh-CN" w:bidi="ar-SA"/>
        </w:rPr>
        <w:t>月</w:t>
      </w:r>
      <w:r>
        <w:rPr>
          <w:rFonts w:hint="eastAsia" w:ascii="Times New Roman" w:hAnsi="Times New Roman" w:eastAsia="仿宋_GB2312" w:cs="Times New Roman"/>
          <w:kern w:val="2"/>
          <w:sz w:val="28"/>
          <w:szCs w:val="24"/>
          <w:highlight w:val="none"/>
          <w:lang w:val="en-US" w:eastAsia="zh-CN" w:bidi="ar-SA"/>
        </w:rPr>
        <w:t>21</w:t>
      </w:r>
      <w:r>
        <w:rPr>
          <w:rFonts w:hint="eastAsia" w:ascii="仿宋_GB2312" w:hAnsi="Times New Roman" w:eastAsia="仿宋_GB2312" w:cs="Times New Roman"/>
          <w:kern w:val="2"/>
          <w:sz w:val="28"/>
          <w:szCs w:val="24"/>
          <w:highlight w:val="none"/>
          <w:lang w:val="en-US" w:eastAsia="zh-CN" w:bidi="ar-SA"/>
        </w:rPr>
        <w:t>日江苏天信建设项目咨询有限公司出具工程咨询报告。截至评价日，南京科巷菜场未办理工程财务竣工决算审计。</w:t>
      </w:r>
    </w:p>
    <w:p w14:paraId="61CEC7FA">
      <w:pPr>
        <w:spacing w:line="500" w:lineRule="exact"/>
        <w:ind w:firstLine="562" w:firstLineChars="200"/>
        <w:outlineLvl w:val="0"/>
        <w:rPr>
          <w:rFonts w:ascii="仿宋_GB2312" w:eastAsia="仿宋_GB2312"/>
          <w:b/>
          <w:bCs/>
          <w:kern w:val="2"/>
          <w:sz w:val="28"/>
          <w:highlight w:val="none"/>
          <w:lang w:eastAsia="zh-CN" w:bidi="ar-SA"/>
        </w:rPr>
      </w:pPr>
      <w:bookmarkStart w:id="40" w:name="_Toc15033"/>
      <w:bookmarkStart w:id="41" w:name="_Toc17787"/>
      <w:r>
        <w:rPr>
          <w:rFonts w:hint="eastAsia" w:ascii="仿宋_GB2312" w:eastAsia="仿宋_GB2312"/>
          <w:b/>
          <w:bCs/>
          <w:kern w:val="2"/>
          <w:sz w:val="28"/>
          <w:highlight w:val="none"/>
          <w:lang w:eastAsia="zh-CN" w:bidi="ar-SA"/>
        </w:rPr>
        <w:t>五、绩效评价建议</w:t>
      </w:r>
      <w:bookmarkEnd w:id="40"/>
      <w:bookmarkEnd w:id="41"/>
    </w:p>
    <w:p w14:paraId="7FAE8D5D">
      <w:pPr>
        <w:spacing w:line="500" w:lineRule="exact"/>
        <w:ind w:firstLine="560" w:firstLineChars="200"/>
        <w:rPr>
          <w:rFonts w:hint="eastAsia" w:ascii="仿宋_GB2312" w:eastAsia="仿宋_GB2312"/>
          <w:kern w:val="2"/>
          <w:sz w:val="28"/>
          <w:highlight w:val="none"/>
          <w:lang w:eastAsia="zh-CN" w:bidi="ar-SA"/>
        </w:rPr>
      </w:pPr>
      <w:r>
        <w:rPr>
          <w:rFonts w:hint="eastAsia" w:eastAsia="仿宋_GB2312"/>
          <w:kern w:val="2"/>
          <w:sz w:val="28"/>
          <w:highlight w:val="none"/>
          <w:lang w:eastAsia="zh-CN" w:bidi="ar-SA"/>
        </w:rPr>
        <w:t>（</w:t>
      </w:r>
      <w:r>
        <w:rPr>
          <w:rFonts w:hint="eastAsia" w:eastAsia="仿宋_GB2312"/>
          <w:kern w:val="2"/>
          <w:sz w:val="28"/>
          <w:highlight w:val="none"/>
          <w:lang w:val="en-US" w:eastAsia="zh-CN" w:bidi="ar-SA"/>
        </w:rPr>
        <w:t>一</w:t>
      </w:r>
      <w:r>
        <w:rPr>
          <w:rFonts w:hint="eastAsia" w:eastAsia="仿宋_GB2312"/>
          <w:kern w:val="2"/>
          <w:sz w:val="28"/>
          <w:highlight w:val="none"/>
          <w:lang w:eastAsia="zh-CN" w:bidi="ar-SA"/>
        </w:rPr>
        <w:t>）</w:t>
      </w:r>
      <w:r>
        <w:rPr>
          <w:rFonts w:hint="eastAsia" w:ascii="仿宋_GB2312" w:eastAsia="仿宋_GB2312"/>
          <w:kern w:val="2"/>
          <w:sz w:val="28"/>
          <w:highlight w:val="none"/>
          <w:lang w:eastAsia="zh-CN" w:bidi="ar-SA"/>
        </w:rPr>
        <w:t>建议主管部门进一步加强专项资金预算执行工作管理。督促区主管部门严格按照相关文件要求，及时向符合补助条件的申报单位拨付专项资金。主管部门应及时了解项目单位所在区资金拨付情况，加强主管部门间沟通，协调解决问题，确保资金及时拨付到位，发挥专项资金的效益。</w:t>
      </w:r>
    </w:p>
    <w:p w14:paraId="766AFC90">
      <w:pPr>
        <w:spacing w:line="500" w:lineRule="exact"/>
        <w:ind w:firstLine="560" w:firstLineChars="200"/>
        <w:rPr>
          <w:rFonts w:hint="default" w:ascii="仿宋_GB2312" w:eastAsia="仿宋_GB2312"/>
          <w:kern w:val="2"/>
          <w:sz w:val="28"/>
          <w:highlight w:val="none"/>
          <w:lang w:val="en-US" w:eastAsia="zh-CN" w:bidi="ar-SA"/>
        </w:rPr>
      </w:pPr>
      <w:r>
        <w:rPr>
          <w:rFonts w:hint="eastAsia" w:ascii="仿宋_GB2312" w:eastAsia="仿宋_GB2312"/>
          <w:kern w:val="2"/>
          <w:sz w:val="28"/>
          <w:highlight w:val="none"/>
          <w:lang w:eastAsia="zh-CN" w:bidi="ar-SA"/>
        </w:rPr>
        <w:t>（</w:t>
      </w:r>
      <w:r>
        <w:rPr>
          <w:rFonts w:hint="eastAsia" w:ascii="仿宋_GB2312" w:eastAsia="仿宋_GB2312"/>
          <w:kern w:val="2"/>
          <w:sz w:val="28"/>
          <w:highlight w:val="none"/>
          <w:lang w:val="en-US" w:eastAsia="zh-CN" w:bidi="ar-SA"/>
        </w:rPr>
        <w:t>二</w:t>
      </w:r>
      <w:r>
        <w:rPr>
          <w:rFonts w:hint="eastAsia" w:ascii="仿宋_GB2312" w:eastAsia="仿宋_GB2312"/>
          <w:kern w:val="2"/>
          <w:sz w:val="28"/>
          <w:highlight w:val="none"/>
          <w:lang w:eastAsia="zh-CN" w:bidi="ar-SA"/>
        </w:rPr>
        <w:t>）</w:t>
      </w:r>
      <w:r>
        <w:rPr>
          <w:rFonts w:hint="eastAsia" w:ascii="仿宋_GB2312" w:eastAsia="仿宋_GB2312"/>
          <w:kern w:val="2"/>
          <w:sz w:val="28"/>
          <w:highlight w:val="none"/>
          <w:lang w:val="en-US" w:eastAsia="zh-CN" w:bidi="ar-SA"/>
        </w:rPr>
        <w:t>建议项目单位加强专项资金使用管理，对收到的专项资金按照申报材料要求在规定账户使用。</w:t>
      </w:r>
    </w:p>
    <w:p w14:paraId="31317457">
      <w:pPr>
        <w:spacing w:line="500" w:lineRule="exact"/>
        <w:ind w:firstLine="560" w:firstLineChars="200"/>
        <w:rPr>
          <w:rFonts w:hint="eastAsia" w:ascii="仿宋_GB2312" w:eastAsia="仿宋_GB2312"/>
          <w:kern w:val="2"/>
          <w:sz w:val="28"/>
          <w:highlight w:val="none"/>
          <w:lang w:eastAsia="zh-CN" w:bidi="ar-SA"/>
        </w:rPr>
      </w:pPr>
      <w:r>
        <w:rPr>
          <w:rFonts w:hint="eastAsia" w:eastAsia="仿宋_GB2312"/>
          <w:kern w:val="2"/>
          <w:sz w:val="28"/>
          <w:highlight w:val="none"/>
          <w:lang w:eastAsia="zh-CN" w:bidi="ar-SA"/>
        </w:rPr>
        <w:t>（</w:t>
      </w:r>
      <w:r>
        <w:rPr>
          <w:rFonts w:hint="eastAsia" w:eastAsia="仿宋_GB2312"/>
          <w:kern w:val="2"/>
          <w:sz w:val="28"/>
          <w:highlight w:val="none"/>
          <w:lang w:val="en-US" w:eastAsia="zh-CN" w:bidi="ar-SA"/>
        </w:rPr>
        <w:t>三</w:t>
      </w:r>
      <w:r>
        <w:rPr>
          <w:rFonts w:hint="eastAsia" w:eastAsia="仿宋_GB2312"/>
          <w:kern w:val="2"/>
          <w:sz w:val="28"/>
          <w:highlight w:val="none"/>
          <w:lang w:eastAsia="zh-CN" w:bidi="ar-SA"/>
        </w:rPr>
        <w:t>）</w:t>
      </w:r>
      <w:r>
        <w:rPr>
          <w:rFonts w:hint="eastAsia" w:ascii="仿宋_GB2312" w:eastAsia="仿宋_GB2312"/>
          <w:kern w:val="2"/>
          <w:sz w:val="28"/>
          <w:highlight w:val="none"/>
          <w:lang w:eastAsia="zh-CN" w:bidi="ar-SA"/>
        </w:rPr>
        <w:t>建议主管部门进一步加强专项资金监督指导和管理。通过实地走访、电话了解、检查等方式，动态跟踪资金拨付、使用、项目进度等，及时发现和解决问题。对专项资金使用不规范的，督促项目单位限期完善和改进。业务主管部门应加强专项资金使用过程管理，项目单位应及时报告，确保专项资金效果。</w:t>
      </w:r>
    </w:p>
    <w:p w14:paraId="621F1F90">
      <w:pPr>
        <w:spacing w:line="500" w:lineRule="exact"/>
        <w:ind w:firstLine="560" w:firstLineChars="200"/>
        <w:rPr>
          <w:rFonts w:hint="default" w:ascii="仿宋_GB2312" w:eastAsia="仿宋_GB2312"/>
          <w:kern w:val="2"/>
          <w:sz w:val="28"/>
          <w:highlight w:val="none"/>
          <w:lang w:val="en-US" w:eastAsia="zh-CN" w:bidi="ar-SA"/>
        </w:rPr>
      </w:pPr>
      <w:r>
        <w:rPr>
          <w:rFonts w:hint="eastAsia" w:ascii="仿宋_GB2312" w:eastAsia="仿宋_GB2312"/>
          <w:kern w:val="2"/>
          <w:sz w:val="28"/>
          <w:highlight w:val="none"/>
          <w:lang w:eastAsia="zh-CN" w:bidi="ar-SA"/>
        </w:rPr>
        <w:t>（</w:t>
      </w:r>
      <w:r>
        <w:rPr>
          <w:rFonts w:hint="eastAsia" w:ascii="仿宋_GB2312" w:eastAsia="仿宋_GB2312"/>
          <w:kern w:val="2"/>
          <w:sz w:val="28"/>
          <w:highlight w:val="none"/>
          <w:lang w:val="en-US" w:eastAsia="zh-CN" w:bidi="ar-SA"/>
        </w:rPr>
        <w:t>四</w:t>
      </w:r>
      <w:r>
        <w:rPr>
          <w:rFonts w:hint="eastAsia" w:ascii="仿宋_GB2312" w:eastAsia="仿宋_GB2312"/>
          <w:kern w:val="2"/>
          <w:sz w:val="28"/>
          <w:highlight w:val="none"/>
          <w:lang w:eastAsia="zh-CN" w:bidi="ar-SA"/>
        </w:rPr>
        <w:t>）</w:t>
      </w:r>
      <w:r>
        <w:rPr>
          <w:rFonts w:hint="eastAsia" w:ascii="仿宋_GB2312" w:eastAsia="仿宋_GB2312"/>
          <w:kern w:val="2"/>
          <w:sz w:val="28"/>
          <w:highlight w:val="none"/>
          <w:lang w:val="en-US" w:eastAsia="zh-CN" w:bidi="ar-SA"/>
        </w:rPr>
        <w:t>建议项目单位按照规定对专项资金支持的建设项目及时办理</w:t>
      </w:r>
      <w:r>
        <w:rPr>
          <w:rFonts w:hint="eastAsia" w:ascii="仿宋_GB2312" w:hAnsi="Times New Roman" w:eastAsia="仿宋_GB2312" w:cs="Times New Roman"/>
          <w:kern w:val="2"/>
          <w:sz w:val="28"/>
          <w:szCs w:val="24"/>
          <w:highlight w:val="none"/>
          <w:lang w:val="en-US" w:eastAsia="zh-CN" w:bidi="ar-SA"/>
        </w:rPr>
        <w:t>工程财务竣工决算审计</w:t>
      </w:r>
      <w:r>
        <w:rPr>
          <w:rFonts w:hint="eastAsia" w:ascii="仿宋_GB2312" w:eastAsia="仿宋_GB2312" w:cs="Times New Roman"/>
          <w:kern w:val="2"/>
          <w:sz w:val="28"/>
          <w:szCs w:val="24"/>
          <w:highlight w:val="none"/>
          <w:lang w:val="en-US" w:eastAsia="zh-CN" w:bidi="ar-SA"/>
        </w:rPr>
        <w:t>，确保财务核算规范。</w:t>
      </w:r>
    </w:p>
    <w:p w14:paraId="61012679">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kern w:val="2"/>
          <w:sz w:val="28"/>
          <w:highlight w:val="none"/>
          <w:lang w:eastAsia="zh-CN" w:bidi="ar-SA"/>
        </w:rPr>
      </w:pPr>
    </w:p>
    <w:p w14:paraId="1F0811E1">
      <w:pPr>
        <w:spacing w:beforeLines="50" w:afterLines="50" w:line="500" w:lineRule="exact"/>
        <w:ind w:firstLine="700" w:firstLineChars="250"/>
        <w:textAlignment w:val="baseline"/>
        <w:outlineLvl w:val="0"/>
        <w:rPr>
          <w:rFonts w:eastAsia="华文仿宋"/>
          <w:sz w:val="28"/>
          <w:szCs w:val="28"/>
          <w:highlight w:val="none"/>
          <w:lang w:eastAsia="zh-CN"/>
        </w:rPr>
      </w:pPr>
      <w:bookmarkStart w:id="42" w:name="_Toc15430"/>
      <w:bookmarkStart w:id="43" w:name="_Toc17394"/>
      <w:bookmarkStart w:id="44" w:name="_Toc28687"/>
      <w:r>
        <w:rPr>
          <w:rFonts w:hint="eastAsia" w:eastAsia="华文仿宋"/>
          <w:sz w:val="28"/>
          <w:szCs w:val="28"/>
          <w:highlight w:val="none"/>
          <w:lang w:eastAsia="zh-CN"/>
        </w:rPr>
        <w:t>附：</w:t>
      </w:r>
      <w:bookmarkEnd w:id="42"/>
      <w:bookmarkEnd w:id="43"/>
      <w:bookmarkStart w:id="45" w:name="_Toc2430"/>
      <w:r>
        <w:rPr>
          <w:rFonts w:hint="eastAsia" w:ascii="Times New Roman" w:hAnsi="Times New Roman" w:eastAsia="华文仿宋"/>
          <w:sz w:val="28"/>
          <w:szCs w:val="28"/>
          <w:highlight w:val="none"/>
          <w:lang w:eastAsia="zh-CN"/>
        </w:rPr>
        <w:t>1</w:t>
      </w:r>
      <w:r>
        <w:rPr>
          <w:rFonts w:hint="eastAsia" w:eastAsia="华文仿宋"/>
          <w:sz w:val="28"/>
          <w:szCs w:val="28"/>
          <w:highlight w:val="none"/>
          <w:lang w:eastAsia="zh-CN"/>
        </w:rPr>
        <w:t>.</w:t>
      </w:r>
      <w:r>
        <w:rPr>
          <w:rFonts w:hint="eastAsia" w:ascii="Times New Roman" w:hAnsi="Times New Roman" w:eastAsia="华文仿宋"/>
          <w:sz w:val="28"/>
          <w:szCs w:val="28"/>
          <w:highlight w:val="none"/>
          <w:lang w:eastAsia="zh-CN"/>
        </w:rPr>
        <w:t>2022</w:t>
      </w:r>
      <w:r>
        <w:rPr>
          <w:rFonts w:hint="eastAsia" w:eastAsia="华文仿宋"/>
          <w:sz w:val="28"/>
          <w:szCs w:val="28"/>
          <w:highlight w:val="none"/>
          <w:lang w:eastAsia="zh-CN"/>
        </w:rPr>
        <w:t>年度市级服务业发展专项资金绩效评价指标表</w:t>
      </w:r>
      <w:bookmarkEnd w:id="44"/>
      <w:bookmarkEnd w:id="45"/>
    </w:p>
    <w:p w14:paraId="1957CA2C">
      <w:pPr>
        <w:spacing w:line="500" w:lineRule="exact"/>
        <w:ind w:firstLine="1260" w:firstLineChars="450"/>
        <w:outlineLvl w:val="0"/>
        <w:rPr>
          <w:rFonts w:ascii="仿宋_GB2312" w:eastAsia="仿宋_GB2312"/>
          <w:kern w:val="2"/>
          <w:sz w:val="28"/>
          <w:highlight w:val="none"/>
          <w:lang w:eastAsia="zh-CN" w:bidi="ar-SA"/>
        </w:rPr>
      </w:pPr>
      <w:bookmarkStart w:id="46" w:name="_Toc8568"/>
      <w:bookmarkStart w:id="47" w:name="_Toc17290"/>
      <w:r>
        <w:rPr>
          <w:rFonts w:hint="eastAsia" w:ascii="Times New Roman" w:hAnsi="Times New Roman" w:eastAsia="华文仿宋"/>
          <w:sz w:val="28"/>
          <w:szCs w:val="28"/>
          <w:highlight w:val="none"/>
          <w:lang w:eastAsia="zh-CN"/>
        </w:rPr>
        <w:t>2</w:t>
      </w:r>
      <w:r>
        <w:rPr>
          <w:rFonts w:hint="eastAsia" w:eastAsia="华文仿宋"/>
          <w:sz w:val="28"/>
          <w:szCs w:val="28"/>
          <w:highlight w:val="none"/>
          <w:lang w:eastAsia="zh-CN"/>
        </w:rPr>
        <w:t>.</w:t>
      </w:r>
      <w:r>
        <w:rPr>
          <w:rFonts w:hint="eastAsia" w:ascii="Times New Roman" w:hAnsi="Times New Roman" w:eastAsia="华文仿宋"/>
          <w:sz w:val="28"/>
          <w:szCs w:val="28"/>
          <w:highlight w:val="none"/>
          <w:lang w:eastAsia="zh-CN"/>
        </w:rPr>
        <w:t>2022</w:t>
      </w:r>
      <w:r>
        <w:rPr>
          <w:rFonts w:hint="eastAsia" w:eastAsia="华文仿宋"/>
          <w:sz w:val="28"/>
          <w:szCs w:val="28"/>
          <w:highlight w:val="none"/>
          <w:lang w:eastAsia="zh-CN"/>
        </w:rPr>
        <w:t>年度市级服务业发展专项资金绩效评价评分汇总表</w:t>
      </w:r>
      <w:bookmarkEnd w:id="46"/>
      <w:bookmarkEnd w:id="47"/>
    </w:p>
    <w:p w14:paraId="417DDF1A">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ascii="仿宋_GB2312" w:eastAsia="仿宋_GB2312"/>
          <w:kern w:val="2"/>
          <w:sz w:val="28"/>
          <w:highlight w:val="none"/>
          <w:lang w:eastAsia="zh-CN" w:bidi="ar-SA"/>
        </w:rPr>
      </w:pPr>
    </w:p>
    <w:p w14:paraId="3A50E647">
      <w:pPr>
        <w:spacing w:beforeLines="0" w:afterLines="0" w:line="500" w:lineRule="exact"/>
        <w:textAlignment w:val="baseline"/>
        <w:outlineLvl w:val="0"/>
        <w:rPr>
          <w:rFonts w:eastAsia="华文仿宋"/>
          <w:sz w:val="28"/>
          <w:szCs w:val="28"/>
          <w:highlight w:val="none"/>
          <w:lang w:eastAsia="zh-CN"/>
        </w:rPr>
      </w:pPr>
      <w:bookmarkStart w:id="48" w:name="_Toc848"/>
      <w:bookmarkStart w:id="49" w:name="_Toc27132"/>
      <w:bookmarkStart w:id="50" w:name="_Toc23896"/>
      <w:r>
        <w:rPr>
          <w:rFonts w:hint="eastAsia" w:eastAsia="华文仿宋"/>
          <w:sz w:val="28"/>
          <w:szCs w:val="28"/>
          <w:highlight w:val="none"/>
          <w:lang w:eastAsia="zh-CN"/>
        </w:rPr>
        <w:t xml:space="preserve">北京中天银会计师事务所（特殊普通合伙）        </w:t>
      </w:r>
      <w:r>
        <w:rPr>
          <w:rFonts w:eastAsia="华文仿宋"/>
          <w:sz w:val="28"/>
          <w:szCs w:val="28"/>
          <w:highlight w:val="none"/>
          <w:lang w:eastAsia="zh-CN"/>
        </w:rPr>
        <w:t>中国注册会计师</w:t>
      </w:r>
      <w:bookmarkEnd w:id="48"/>
      <w:bookmarkEnd w:id="49"/>
      <w:bookmarkEnd w:id="50"/>
    </w:p>
    <w:p w14:paraId="5C4D1B54">
      <w:pPr>
        <w:spacing w:beforeLines="0" w:afterLines="0" w:line="500" w:lineRule="exact"/>
        <w:ind w:firstLine="2100" w:firstLineChars="750"/>
        <w:textAlignment w:val="baseline"/>
        <w:outlineLvl w:val="0"/>
        <w:rPr>
          <w:rFonts w:hint="eastAsia" w:eastAsia="华文仿宋"/>
          <w:sz w:val="28"/>
          <w:szCs w:val="28"/>
          <w:highlight w:val="none"/>
          <w:lang w:eastAsia="zh-CN"/>
        </w:rPr>
      </w:pPr>
      <w:bookmarkStart w:id="51" w:name="_Toc5960"/>
      <w:bookmarkStart w:id="52" w:name="_Toc22080"/>
      <w:bookmarkStart w:id="53" w:name="_Toc22414"/>
      <w:r>
        <w:rPr>
          <w:rFonts w:hint="eastAsia" w:ascii="Times New Roman" w:hAnsi="Times New Roman" w:eastAsia="仿宋_GB2312"/>
          <w:sz w:val="28"/>
          <w:szCs w:val="28"/>
          <w:highlight w:val="none"/>
          <w:lang w:eastAsia="zh-CN"/>
        </w:rPr>
        <w:drawing>
          <wp:anchor distT="0" distB="0" distL="114300" distR="114300" simplePos="0" relativeHeight="251660288" behindDoc="0" locked="0" layoutInCell="1" allowOverlap="1">
            <wp:simplePos x="0" y="0"/>
            <wp:positionH relativeFrom="column">
              <wp:posOffset>4184015</wp:posOffset>
            </wp:positionH>
            <wp:positionV relativeFrom="paragraph">
              <wp:posOffset>88265</wp:posOffset>
            </wp:positionV>
            <wp:extent cx="1136650" cy="524510"/>
            <wp:effectExtent l="0" t="0" r="6350" b="8890"/>
            <wp:wrapSquare wrapText="bothSides"/>
            <wp:docPr id="3" name="图片 3" descr="FFBAEFCEBDB945EAFA9692AEC5AAE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BAEFCEBDB945EAFA9692AEC5AAEDD8"/>
                    <pic:cNvPicPr>
                      <a:picLocks noChangeAspect="1"/>
                    </pic:cNvPicPr>
                  </pic:nvPicPr>
                  <pic:blipFill>
                    <a:blip r:embed="rId6"/>
                    <a:stretch>
                      <a:fillRect/>
                    </a:stretch>
                  </pic:blipFill>
                  <pic:spPr>
                    <a:xfrm>
                      <a:off x="0" y="0"/>
                      <a:ext cx="1136650" cy="524510"/>
                    </a:xfrm>
                    <a:prstGeom prst="rect">
                      <a:avLst/>
                    </a:prstGeom>
                    <a:noFill/>
                    <a:ln>
                      <a:noFill/>
                    </a:ln>
                  </pic:spPr>
                </pic:pic>
              </a:graphicData>
            </a:graphic>
          </wp:anchor>
        </w:drawing>
      </w:r>
      <w:r>
        <w:rPr>
          <w:rFonts w:hint="eastAsia" w:eastAsia="华文仿宋"/>
          <w:sz w:val="28"/>
          <w:szCs w:val="28"/>
          <w:highlight w:val="none"/>
          <w:lang w:eastAsia="zh-CN"/>
        </w:rPr>
        <w:t>江苏分所</w:t>
      </w:r>
      <w:bookmarkEnd w:id="51"/>
      <w:bookmarkEnd w:id="52"/>
      <w:bookmarkEnd w:id="53"/>
    </w:p>
    <w:p w14:paraId="4368B97E">
      <w:pPr>
        <w:spacing w:beforeLines="0" w:afterLines="0" w:line="500" w:lineRule="exact"/>
        <w:ind w:firstLine="2100" w:firstLineChars="750"/>
        <w:textAlignment w:val="baseline"/>
        <w:outlineLvl w:val="0"/>
        <w:rPr>
          <w:rFonts w:hint="eastAsia" w:eastAsia="华文仿宋"/>
          <w:sz w:val="28"/>
          <w:szCs w:val="28"/>
          <w:highlight w:val="none"/>
          <w:lang w:eastAsia="zh-CN"/>
        </w:rPr>
      </w:pPr>
    </w:p>
    <w:p w14:paraId="37D5AB79">
      <w:pPr>
        <w:spacing w:beforeLines="50" w:afterLines="50" w:line="360" w:lineRule="auto"/>
        <w:ind w:right="560"/>
        <w:jc w:val="right"/>
        <w:textAlignment w:val="baseline"/>
        <w:outlineLvl w:val="0"/>
        <w:rPr>
          <w:rFonts w:eastAsia="华文仿宋"/>
          <w:sz w:val="28"/>
          <w:szCs w:val="28"/>
          <w:highlight w:val="none"/>
          <w:lang w:eastAsia="zh-CN"/>
        </w:rPr>
      </w:pPr>
      <w:bookmarkStart w:id="54" w:name="_Toc16395"/>
      <w:bookmarkStart w:id="55" w:name="_Toc7095"/>
      <w:bookmarkStart w:id="56" w:name="_Toc32287"/>
      <w:r>
        <w:rPr>
          <w:rFonts w:eastAsia="华文仿宋"/>
          <w:sz w:val="28"/>
          <w:szCs w:val="28"/>
          <w:highlight w:val="none"/>
          <w:lang w:eastAsia="zh-CN"/>
        </w:rPr>
        <w:t>中国注册会计师</w:t>
      </w:r>
      <w:bookmarkEnd w:id="54"/>
      <w:bookmarkEnd w:id="55"/>
      <w:bookmarkEnd w:id="56"/>
    </w:p>
    <w:p w14:paraId="434B2A03">
      <w:pPr>
        <w:spacing w:line="480" w:lineRule="exact"/>
        <w:rPr>
          <w:rFonts w:eastAsia="仿宋_GB2312"/>
          <w:sz w:val="28"/>
          <w:szCs w:val="28"/>
          <w:highlight w:val="none"/>
          <w:lang w:eastAsia="zh-CN"/>
        </w:rPr>
      </w:pPr>
      <w:r>
        <w:rPr>
          <w:rFonts w:hint="eastAsia" w:ascii="Times New Roman" w:hAnsi="Times New Roman" w:eastAsia="仿宋_GB2312"/>
          <w:sz w:val="28"/>
          <w:szCs w:val="28"/>
          <w:highlight w:val="none"/>
          <w:lang w:eastAsia="zh-CN"/>
        </w:rPr>
        <w:drawing>
          <wp:anchor distT="0" distB="0" distL="114300" distR="114300" simplePos="0" relativeHeight="251661312" behindDoc="0" locked="0" layoutInCell="1" allowOverlap="1">
            <wp:simplePos x="0" y="0"/>
            <wp:positionH relativeFrom="column">
              <wp:posOffset>4175125</wp:posOffset>
            </wp:positionH>
            <wp:positionV relativeFrom="paragraph">
              <wp:posOffset>15875</wp:posOffset>
            </wp:positionV>
            <wp:extent cx="1118870" cy="548005"/>
            <wp:effectExtent l="0" t="0" r="11430" b="10795"/>
            <wp:wrapSquare wrapText="bothSides"/>
            <wp:docPr id="2" name="图片 2" descr="7402fb55fefb2ec5f0044f70a09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402fb55fefb2ec5f0044f70a091083"/>
                    <pic:cNvPicPr>
                      <a:picLocks noChangeAspect="1"/>
                    </pic:cNvPicPr>
                  </pic:nvPicPr>
                  <pic:blipFill>
                    <a:blip r:embed="rId7"/>
                    <a:stretch>
                      <a:fillRect/>
                    </a:stretch>
                  </pic:blipFill>
                  <pic:spPr>
                    <a:xfrm>
                      <a:off x="0" y="0"/>
                      <a:ext cx="1118870" cy="548005"/>
                    </a:xfrm>
                    <a:prstGeom prst="rect">
                      <a:avLst/>
                    </a:prstGeom>
                    <a:noFill/>
                    <a:ln>
                      <a:noFill/>
                    </a:ln>
                  </pic:spPr>
                </pic:pic>
              </a:graphicData>
            </a:graphic>
          </wp:anchor>
        </w:drawing>
      </w:r>
    </w:p>
    <w:p w14:paraId="0D97264D">
      <w:pPr>
        <w:spacing w:line="480" w:lineRule="exact"/>
        <w:rPr>
          <w:rFonts w:eastAsia="仿宋_GB2312"/>
          <w:sz w:val="28"/>
          <w:szCs w:val="28"/>
          <w:highlight w:val="none"/>
          <w:lang w:eastAsia="zh-CN"/>
        </w:rPr>
      </w:pPr>
    </w:p>
    <w:p w14:paraId="4B885733">
      <w:pPr>
        <w:spacing w:line="500" w:lineRule="exact"/>
        <w:ind w:right="280" w:firstLine="560" w:firstLineChars="200"/>
        <w:jc w:val="right"/>
        <w:rPr>
          <w:rFonts w:ascii="仿宋_GB2312" w:eastAsia="仿宋_GB2312"/>
          <w:b/>
          <w:bCs/>
          <w:kern w:val="2"/>
          <w:sz w:val="28"/>
          <w:highlight w:val="none"/>
          <w:lang w:eastAsia="zh-CN" w:bidi="ar-SA"/>
        </w:rPr>
      </w:pPr>
      <w:bookmarkStart w:id="57" w:name="_Toc31849"/>
      <w:r>
        <w:rPr>
          <w:rFonts w:eastAsia="华文仿宋"/>
          <w:sz w:val="28"/>
          <w:szCs w:val="28"/>
          <w:highlight w:val="none"/>
          <w:lang w:eastAsia="zh-CN"/>
        </w:rPr>
        <w:t>二</w:t>
      </w:r>
      <w:r>
        <w:rPr>
          <w:rFonts w:hint="eastAsia" w:eastAsia="华文仿宋"/>
          <w:sz w:val="28"/>
          <w:szCs w:val="28"/>
          <w:highlight w:val="none"/>
          <w:lang w:eastAsia="zh-CN"/>
        </w:rPr>
        <w:t>〇二三</w:t>
      </w:r>
      <w:r>
        <w:rPr>
          <w:rFonts w:eastAsia="华文仿宋"/>
          <w:sz w:val="28"/>
          <w:szCs w:val="28"/>
          <w:highlight w:val="none"/>
          <w:lang w:eastAsia="zh-CN"/>
        </w:rPr>
        <w:t>年</w:t>
      </w:r>
      <w:r>
        <w:rPr>
          <w:rFonts w:hint="eastAsia" w:eastAsia="华文仿宋"/>
          <w:sz w:val="28"/>
          <w:szCs w:val="28"/>
          <w:highlight w:val="none"/>
          <w:lang w:eastAsia="zh-CN"/>
        </w:rPr>
        <w:t>五</w:t>
      </w:r>
      <w:r>
        <w:rPr>
          <w:rFonts w:eastAsia="华文仿宋"/>
          <w:sz w:val="28"/>
          <w:szCs w:val="28"/>
          <w:highlight w:val="none"/>
          <w:lang w:eastAsia="zh-CN"/>
        </w:rPr>
        <w:t>月</w:t>
      </w:r>
      <w:r>
        <w:rPr>
          <w:rFonts w:hint="eastAsia" w:eastAsia="华文仿宋"/>
          <w:sz w:val="28"/>
          <w:szCs w:val="28"/>
          <w:highlight w:val="none"/>
          <w:lang w:eastAsia="zh-CN"/>
        </w:rPr>
        <w:t>二十</w:t>
      </w:r>
      <w:r>
        <w:rPr>
          <w:rFonts w:eastAsia="华文仿宋"/>
          <w:sz w:val="28"/>
          <w:szCs w:val="28"/>
          <w:highlight w:val="none"/>
          <w:lang w:eastAsia="zh-CN"/>
        </w:rPr>
        <w:t>日</w:t>
      </w:r>
      <w:bookmarkEnd w:id="57"/>
    </w:p>
    <w:p w14:paraId="0AF3AF01">
      <w:pPr>
        <w:rPr>
          <w:highlight w:val="none"/>
          <w:lang w:eastAsia="zh-CN"/>
        </w:rPr>
        <w:sectPr>
          <w:footerReference r:id="rId4" w:type="default"/>
          <w:pgSz w:w="11906" w:h="16838"/>
          <w:pgMar w:top="1134" w:right="1361" w:bottom="1417" w:left="1587" w:header="1020" w:footer="340" w:gutter="0"/>
          <w:pgNumType w:fmt="numberInDash" w:start="1"/>
          <w:cols w:space="425" w:num="1"/>
          <w:docGrid w:type="lines" w:linePitch="312" w:charSpace="0"/>
        </w:sectPr>
      </w:pPr>
    </w:p>
    <w:p w14:paraId="6B176810">
      <w:pPr>
        <w:outlineLvl w:val="0"/>
        <w:rPr>
          <w:rFonts w:eastAsia="仿宋_GB2312"/>
          <w:sz w:val="28"/>
          <w:szCs w:val="28"/>
          <w:highlight w:val="none"/>
          <w:lang w:eastAsia="zh-CN"/>
        </w:rPr>
      </w:pPr>
      <w:bookmarkStart w:id="58" w:name="_Toc17965"/>
      <w:bookmarkStart w:id="59" w:name="_Toc31185"/>
      <w:bookmarkStart w:id="60" w:name="_Toc24281"/>
      <w:r>
        <w:rPr>
          <w:rFonts w:eastAsia="仿宋_GB2312"/>
          <w:sz w:val="28"/>
          <w:szCs w:val="28"/>
          <w:highlight w:val="none"/>
          <w:lang w:eastAsia="zh-CN"/>
        </w:rPr>
        <w:t>附</w:t>
      </w:r>
      <w:r>
        <w:rPr>
          <w:rFonts w:hint="eastAsia" w:eastAsia="仿宋_GB2312"/>
          <w:sz w:val="28"/>
          <w:szCs w:val="28"/>
          <w:highlight w:val="none"/>
          <w:lang w:eastAsia="zh-CN"/>
        </w:rPr>
        <w:t>件</w:t>
      </w:r>
      <w:r>
        <w:rPr>
          <w:rFonts w:ascii="Times New Roman" w:hAnsi="Times New Roman" w:eastAsia="仿宋_GB2312"/>
          <w:sz w:val="28"/>
          <w:szCs w:val="28"/>
          <w:highlight w:val="none"/>
          <w:lang w:eastAsia="zh-CN"/>
        </w:rPr>
        <w:t>1</w:t>
      </w:r>
      <w:r>
        <w:rPr>
          <w:rFonts w:eastAsia="仿宋_GB2312"/>
          <w:sz w:val="28"/>
          <w:szCs w:val="28"/>
          <w:highlight w:val="none"/>
          <w:lang w:eastAsia="zh-CN"/>
        </w:rPr>
        <w:t>：</w:t>
      </w:r>
      <w:bookmarkEnd w:id="58"/>
      <w:bookmarkEnd w:id="59"/>
      <w:bookmarkEnd w:id="60"/>
    </w:p>
    <w:p w14:paraId="0E45938B">
      <w:pPr>
        <w:jc w:val="center"/>
        <w:rPr>
          <w:rFonts w:eastAsia="华文仿宋"/>
          <w:b/>
          <w:sz w:val="28"/>
          <w:szCs w:val="28"/>
          <w:highlight w:val="none"/>
          <w:lang w:eastAsia="zh-CN"/>
        </w:rPr>
      </w:pPr>
      <w:r>
        <w:rPr>
          <w:rFonts w:hint="eastAsia" w:ascii="Times New Roman" w:hAnsi="Times New Roman" w:eastAsia="华文仿宋"/>
          <w:b/>
          <w:sz w:val="28"/>
          <w:szCs w:val="28"/>
          <w:highlight w:val="none"/>
          <w:lang w:eastAsia="zh-CN"/>
        </w:rPr>
        <w:t>2022</w:t>
      </w:r>
      <w:r>
        <w:rPr>
          <w:rFonts w:hint="eastAsia" w:eastAsia="华文仿宋"/>
          <w:b/>
          <w:sz w:val="28"/>
          <w:szCs w:val="28"/>
          <w:highlight w:val="none"/>
          <w:lang w:eastAsia="zh-CN"/>
        </w:rPr>
        <w:t>年度市级服务业发展专项资金绩效评价指标表</w:t>
      </w:r>
    </w:p>
    <w:tbl>
      <w:tblPr>
        <w:tblStyle w:val="6"/>
        <w:tblW w:w="4998" w:type="pct"/>
        <w:tblInd w:w="0" w:type="dxa"/>
        <w:tblLayout w:type="autofit"/>
        <w:tblCellMar>
          <w:top w:w="0" w:type="dxa"/>
          <w:left w:w="108" w:type="dxa"/>
          <w:bottom w:w="0" w:type="dxa"/>
          <w:right w:w="108" w:type="dxa"/>
        </w:tblCellMar>
      </w:tblPr>
      <w:tblGrid>
        <w:gridCol w:w="1115"/>
        <w:gridCol w:w="754"/>
        <w:gridCol w:w="1116"/>
        <w:gridCol w:w="754"/>
        <w:gridCol w:w="1154"/>
        <w:gridCol w:w="756"/>
        <w:gridCol w:w="3521"/>
      </w:tblGrid>
      <w:tr w14:paraId="546640AA">
        <w:tblPrEx>
          <w:tblCellMar>
            <w:top w:w="0" w:type="dxa"/>
            <w:left w:w="108" w:type="dxa"/>
            <w:bottom w:w="0" w:type="dxa"/>
            <w:right w:w="108" w:type="dxa"/>
          </w:tblCellMar>
        </w:tblPrEx>
        <w:trPr>
          <w:trHeight w:val="600" w:hRule="atLeast"/>
        </w:trPr>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743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一级指标</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87C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二级指标</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BC9E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三级指标</w:t>
            </w:r>
          </w:p>
        </w:tc>
        <w:tc>
          <w:tcPr>
            <w:tcW w:w="1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91FE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评价内容</w:t>
            </w:r>
          </w:p>
        </w:tc>
      </w:tr>
      <w:tr w14:paraId="3FE0F4DE">
        <w:tblPrEx>
          <w:tblCellMar>
            <w:top w:w="0" w:type="dxa"/>
            <w:left w:w="108" w:type="dxa"/>
            <w:bottom w:w="0" w:type="dxa"/>
            <w:right w:w="108" w:type="dxa"/>
          </w:tblCellMar>
        </w:tblPrEx>
        <w:trPr>
          <w:trHeight w:val="6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DD2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名称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83D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权重</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FF4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名称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927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权重</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983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名称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555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权重</w:t>
            </w:r>
          </w:p>
        </w:tc>
        <w:tc>
          <w:tcPr>
            <w:tcW w:w="19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C86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r>
      <w:tr w14:paraId="539186E7">
        <w:tblPrEx>
          <w:tblCellMar>
            <w:top w:w="0" w:type="dxa"/>
            <w:left w:w="108" w:type="dxa"/>
            <w:bottom w:w="0" w:type="dxa"/>
            <w:right w:w="108" w:type="dxa"/>
          </w:tblCellMar>
        </w:tblPrEx>
        <w:trPr>
          <w:trHeight w:val="90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28C0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1.项目设立</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B26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15</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0D1D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1.1项目立项</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88AC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53B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1.1.1立项依据充分性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FD8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135E">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项目立项符合省、市、区关于服务业发展的相关文件规定，相符得权重分，否则根据实际情况得相应权重分。</w:t>
            </w:r>
          </w:p>
        </w:tc>
      </w:tr>
      <w:tr w14:paraId="48C8E744">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650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897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4C2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562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70F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1.1.2立项程序规范性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B35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11F0">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按照规定要求，项目设立过程规范得权重分，否则根据实际情况得相应权重分。</w:t>
            </w:r>
          </w:p>
        </w:tc>
      </w:tr>
      <w:tr w14:paraId="4FFCF17E">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FBB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1F8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AC19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1.2绩效目标</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ABC0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837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1.2.1绩效目标合理性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008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B34A">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绩效目标设立依据充分、符合客观实际得权重分，否则根据实际情况得相应权重分。</w:t>
            </w:r>
          </w:p>
        </w:tc>
      </w:tr>
      <w:tr w14:paraId="0ADBCC28">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C78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B68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338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5F4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093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1.2.2绩效目标适当性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6F7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1BE0">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绩效目标设立符合南京市整体发展战略要求得权重分，否则根据实际情况得相应权重分。</w:t>
            </w:r>
          </w:p>
        </w:tc>
      </w:tr>
      <w:tr w14:paraId="17205566">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CAA3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829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E1FC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1.3资金投入</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1CD8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6</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2AE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1.3.1预算编制科学性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123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3610">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项目预算编制有明确标准，资金额度与年度目标相适应得权重分，否则不得权重分，发现不符合要求的扣减相应权重分。</w:t>
            </w:r>
          </w:p>
        </w:tc>
      </w:tr>
      <w:tr w14:paraId="17966406">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D3E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FB3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58E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4EF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E16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1.3.2资金分配合理性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725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4A5D">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项目预算资金分配有测算依据，与补助单位或地方实际相适应得权重分，否则不得权重分，发现不符合要求的扣减相应权重分。</w:t>
            </w:r>
          </w:p>
        </w:tc>
      </w:tr>
      <w:tr w14:paraId="2320ABEA">
        <w:tblPrEx>
          <w:tblCellMar>
            <w:top w:w="0" w:type="dxa"/>
            <w:left w:w="108" w:type="dxa"/>
            <w:bottom w:w="0" w:type="dxa"/>
            <w:right w:w="108" w:type="dxa"/>
          </w:tblCellMar>
        </w:tblPrEx>
        <w:trPr>
          <w:trHeight w:val="112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1B95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2.项目管理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7C66F">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32</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233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2.1资金管理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30B1">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9</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73E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2.1.1资金到位率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B2C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BD7C">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按照项目实施进度资金到位率达100% 得权重分，否则按照实际资金到位率得相应权重分。</w:t>
            </w:r>
          </w:p>
        </w:tc>
      </w:tr>
      <w:tr w14:paraId="49C5B096">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EB0E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F4F8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4CD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F8C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BEB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2.1.2预算执行率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046F">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4A74">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按照项目资金实际支出与预算资金使用计划相匹配得权重分，否则按实际预算执行率相应权重分。</w:t>
            </w:r>
          </w:p>
        </w:tc>
      </w:tr>
      <w:tr w14:paraId="59FA9D7A">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C55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1B8E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A14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52C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995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2.1.3资金拨付合规性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8A2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53D2">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项目资金拨付符合相关的财务管理制度规定得权重分，否则按实际情况得相应权重分。</w:t>
            </w:r>
          </w:p>
        </w:tc>
      </w:tr>
      <w:tr w14:paraId="15F99F2D">
        <w:tblPrEx>
          <w:tblCellMar>
            <w:top w:w="0" w:type="dxa"/>
            <w:left w:w="108" w:type="dxa"/>
            <w:bottom w:w="0" w:type="dxa"/>
            <w:right w:w="108" w:type="dxa"/>
          </w:tblCellMar>
        </w:tblPrEx>
        <w:trPr>
          <w:trHeight w:val="14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4E4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78C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12C4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2.2财务管理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3D915">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1</w:t>
            </w:r>
            <w:r>
              <w:rPr>
                <w:rFonts w:hint="eastAsia" w:ascii="Times New Roman" w:hAnsi="Times New Roman" w:eastAsia="仿宋_GB2312" w:cs="宋体"/>
                <w:color w:val="000000"/>
                <w:kern w:val="0"/>
                <w:sz w:val="22"/>
                <w:szCs w:val="22"/>
                <w:highlight w:val="none"/>
                <w:lang w:val="en-US" w:eastAsia="zh-CN" w:bidi="ar-SA"/>
              </w:rPr>
              <w:t>3</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379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2.2.1财务管理制度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4B6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7E04">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项目实施单位的项目、业务管理制度、专项资金管理制度健全得权重分，否则按照实际情况得相应权重分。</w:t>
            </w:r>
          </w:p>
        </w:tc>
      </w:tr>
      <w:tr w14:paraId="41B1837D">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641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F6B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CA8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8AA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17C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2.2.2制度执行有效性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F020">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3B7C">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项目实施符合相关管理规定得权重分，否则按照实际情况得相应权重分。</w:t>
            </w:r>
          </w:p>
        </w:tc>
      </w:tr>
      <w:tr w14:paraId="2A6C4600">
        <w:tblPrEx>
          <w:tblCellMar>
            <w:top w:w="0" w:type="dxa"/>
            <w:left w:w="108" w:type="dxa"/>
            <w:bottom w:w="0" w:type="dxa"/>
            <w:right w:w="108" w:type="dxa"/>
          </w:tblCellMar>
        </w:tblPrEx>
        <w:trPr>
          <w:trHeight w:val="998"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B1A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068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300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EC9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4C7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2.2.3专账核算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F88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1A7F">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项目实施单位专门设置账套核算得权重分，否则按照实际情况得相应权重分。</w:t>
            </w:r>
          </w:p>
        </w:tc>
      </w:tr>
      <w:tr w14:paraId="5F0F4F8D">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308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7B7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B7E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CC0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F13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2.2.4专款专用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EE22">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C812">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项目实施单位专项资金专款专用得权重分，否则按照实际情况得相应权重分。</w:t>
            </w:r>
          </w:p>
        </w:tc>
      </w:tr>
      <w:tr w14:paraId="29262234">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758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4EF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0D98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2.3组织实施</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11F08">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10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075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2.3.1组织机构</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A96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C023">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专项资金管理办法中明确各部门、各单位职责得权重分，否则按照实际情况得相应权重分。</w:t>
            </w:r>
          </w:p>
        </w:tc>
      </w:tr>
      <w:tr w14:paraId="1DDD8442">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A00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167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4D3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708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121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2.3.2申报情况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0A0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D8F0">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项目申报流程规范（市商务局组织项目申报、审核、评审、建立项目库，提出专项资金分配方案，对项目实施监督和审计）得权重分，否则按照实际情况得相应权重分。</w:t>
            </w:r>
          </w:p>
        </w:tc>
      </w:tr>
      <w:tr w14:paraId="4095E3FB">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929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205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77B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E79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00D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2.3.3审核情况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935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339C">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第三方机构审核并出具审计报告得权重分，否则按照实际情况得相应权重分。</w:t>
            </w:r>
          </w:p>
        </w:tc>
      </w:tr>
      <w:tr w14:paraId="50272FDB">
        <w:tblPrEx>
          <w:tblCellMar>
            <w:top w:w="0" w:type="dxa"/>
            <w:left w:w="108" w:type="dxa"/>
            <w:bottom w:w="0" w:type="dxa"/>
            <w:right w:w="108" w:type="dxa"/>
          </w:tblCellMar>
        </w:tblPrEx>
        <w:trPr>
          <w:trHeight w:val="1028"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167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086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BB1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7C1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E98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2.3.4资金反馈情况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827A">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3DE3">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申报单位反馈专项资金使用管理和绩效情况得权重分，否则按照实际情况得相应权重分。</w:t>
            </w:r>
          </w:p>
        </w:tc>
      </w:tr>
      <w:tr w14:paraId="45500565">
        <w:tblPrEx>
          <w:tblCellMar>
            <w:top w:w="0" w:type="dxa"/>
            <w:left w:w="108" w:type="dxa"/>
            <w:bottom w:w="0" w:type="dxa"/>
            <w:right w:w="108" w:type="dxa"/>
          </w:tblCellMar>
        </w:tblPrEx>
        <w:trPr>
          <w:trHeight w:val="90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CFBC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3.项目绩效</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81BC8">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5</w:t>
            </w:r>
            <w:r>
              <w:rPr>
                <w:rFonts w:hint="eastAsia" w:ascii="Times New Roman" w:hAnsi="Times New Roman" w:eastAsia="仿宋_GB2312" w:cs="宋体"/>
                <w:color w:val="000000"/>
                <w:kern w:val="0"/>
                <w:sz w:val="22"/>
                <w:szCs w:val="22"/>
                <w:highlight w:val="none"/>
                <w:lang w:val="en-US" w:eastAsia="zh-CN" w:bidi="ar-SA"/>
              </w:rPr>
              <w:t>3</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01C5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3.1项目产出</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B651">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2</w:t>
            </w:r>
            <w:r>
              <w:rPr>
                <w:rFonts w:hint="eastAsia" w:ascii="Times New Roman" w:hAnsi="Times New Roman" w:eastAsia="仿宋_GB2312" w:cs="宋体"/>
                <w:color w:val="000000"/>
                <w:kern w:val="0"/>
                <w:sz w:val="22"/>
                <w:szCs w:val="22"/>
                <w:highlight w:val="none"/>
                <w:lang w:val="en-US" w:eastAsia="zh-CN" w:bidi="ar-SA"/>
              </w:rPr>
              <w:t>3</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3C0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3.1.1产出数量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DB4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5181">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全市服务业增加值增速居省前列得满分，否则按照实际情况得相应权重分。</w:t>
            </w:r>
          </w:p>
        </w:tc>
      </w:tr>
      <w:tr w14:paraId="4CC44C7B">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E20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5B8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0EC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8D8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60D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BDB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C146">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规上限服务企业数量增长居省前列得满分，否则按照实际情况得相应权重分。</w:t>
            </w:r>
          </w:p>
        </w:tc>
      </w:tr>
      <w:tr w14:paraId="527E9FDA">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B63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187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E87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DA6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6BB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D20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B1DE">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对服务业资源整合有一定促进作用得满分，否则按照实际情况得相应权重分。</w:t>
            </w:r>
          </w:p>
        </w:tc>
      </w:tr>
      <w:tr w14:paraId="4868FAD4">
        <w:tblPrEx>
          <w:tblCellMar>
            <w:top w:w="0" w:type="dxa"/>
            <w:left w:w="108" w:type="dxa"/>
            <w:bottom w:w="0" w:type="dxa"/>
            <w:right w:w="108" w:type="dxa"/>
          </w:tblCellMar>
        </w:tblPrEx>
        <w:trPr>
          <w:trHeight w:val="685"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673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CBB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FE2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E1C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F82C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3.1.2产出质量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95C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A5C5">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项目单位无各类失信记录得满分，否则按照实际情况得相应权重分。</w:t>
            </w:r>
          </w:p>
        </w:tc>
      </w:tr>
      <w:tr w14:paraId="64C28CEE">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EAC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52E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645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C24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4B6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8ABD">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E906">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全市服务业总额规模稳中向好得满分，否则按照实际情况得相应权重分。</w:t>
            </w:r>
          </w:p>
        </w:tc>
      </w:tr>
      <w:tr w14:paraId="468050B8">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8C2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C6C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2EC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DA8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000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3.1.3产出时效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CB7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9DB2">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按计划实施项目的完成及时率，如果按计划进度完成，得百分之百权重分，否则按照实际情况得相应权重分。</w:t>
            </w:r>
          </w:p>
        </w:tc>
      </w:tr>
      <w:tr w14:paraId="0600BC67">
        <w:tblPrEx>
          <w:tblCellMar>
            <w:top w:w="0" w:type="dxa"/>
            <w:left w:w="108" w:type="dxa"/>
            <w:bottom w:w="0" w:type="dxa"/>
            <w:right w:w="108" w:type="dxa"/>
          </w:tblCellMar>
        </w:tblPrEx>
        <w:trPr>
          <w:trHeight w:val="59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FD2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A7B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E1C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6FC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25B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3.1.4产出成本</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31C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0A45">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按实际支出成本占计划成本的比率，项目成本控制率小于或等于100%得权重分，否则扣相应权重分。</w:t>
            </w:r>
          </w:p>
        </w:tc>
      </w:tr>
      <w:tr w14:paraId="75772B6A">
        <w:tblPrEx>
          <w:tblCellMar>
            <w:top w:w="0" w:type="dxa"/>
            <w:left w:w="108" w:type="dxa"/>
            <w:bottom w:w="0" w:type="dxa"/>
            <w:right w:w="108" w:type="dxa"/>
          </w:tblCellMar>
        </w:tblPrEx>
        <w:trPr>
          <w:trHeight w:val="699"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B22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3B1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FEFD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3.2项目效益</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0CF32">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3</w:t>
            </w:r>
            <w:r>
              <w:rPr>
                <w:rFonts w:hint="eastAsia" w:ascii="Times New Roman" w:hAnsi="Times New Roman" w:eastAsia="仿宋_GB2312" w:cs="宋体"/>
                <w:color w:val="000000"/>
                <w:kern w:val="0"/>
                <w:sz w:val="22"/>
                <w:szCs w:val="22"/>
                <w:highlight w:val="none"/>
                <w:lang w:val="en-US" w:eastAsia="zh-CN" w:bidi="ar-SA"/>
              </w:rPr>
              <w:t>0</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3C23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3.2.1经济效益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09A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F8F8">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根据首店经济引进商业品牌首店数量等实际情况综合评价得分。</w:t>
            </w:r>
          </w:p>
        </w:tc>
      </w:tr>
      <w:tr w14:paraId="125809BC">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2A6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794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72B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6A3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AC2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2CB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7E24">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根据消费券撬动消费交易金额、核销率、撬动消费杠杆比例、百货餐饮增速等实际情况综合评价得分。</w:t>
            </w:r>
          </w:p>
        </w:tc>
      </w:tr>
      <w:tr w14:paraId="758E7CE0">
        <w:tblPrEx>
          <w:tblCellMar>
            <w:top w:w="0" w:type="dxa"/>
            <w:left w:w="108" w:type="dxa"/>
            <w:bottom w:w="0" w:type="dxa"/>
            <w:right w:w="108" w:type="dxa"/>
          </w:tblCellMar>
        </w:tblPrEx>
        <w:trPr>
          <w:trHeight w:val="631"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DB0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EB0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979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615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FEE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C1E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DFD9">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根据营业收入增长率实际情况综合评价得分。</w:t>
            </w:r>
          </w:p>
        </w:tc>
      </w:tr>
      <w:tr w14:paraId="25B92179">
        <w:tblPrEx>
          <w:tblCellMar>
            <w:top w:w="0" w:type="dxa"/>
            <w:left w:w="108" w:type="dxa"/>
            <w:bottom w:w="0" w:type="dxa"/>
            <w:right w:w="108" w:type="dxa"/>
          </w:tblCellMar>
        </w:tblPrEx>
        <w:trPr>
          <w:trHeight w:val="685"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4D8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CAC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50D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A98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7B9E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3.2.2社会效益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08E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7B9C">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根据复市复业实际惠及企业数量综合评价得分。</w:t>
            </w:r>
          </w:p>
        </w:tc>
      </w:tr>
      <w:tr w14:paraId="57E4F7CA">
        <w:tblPrEx>
          <w:tblCellMar>
            <w:top w:w="0" w:type="dxa"/>
            <w:left w:w="108" w:type="dxa"/>
            <w:bottom w:w="0" w:type="dxa"/>
            <w:right w:w="108" w:type="dxa"/>
          </w:tblCellMar>
        </w:tblPrEx>
        <w:trPr>
          <w:trHeight w:val="603"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67A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639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B0CE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72F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BE0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FF2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C677">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根据老字号保护和创新实际情况综合评价得分。</w:t>
            </w:r>
          </w:p>
        </w:tc>
      </w:tr>
      <w:tr w14:paraId="4915E548">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2FA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609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F5B7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0E8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060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3.2.3环境效益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AAC9">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B944">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政府在优化服务业发展环境方面有具体措施并取得明显效益得满分，否则按实际情况扣相应权重分。</w:t>
            </w:r>
          </w:p>
        </w:tc>
      </w:tr>
      <w:tr w14:paraId="362E47DD">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879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63D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2E8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98F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D5B2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3.2.4可持续性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3D2D">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D656">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检查项目单位均有项目后续发展计划（如人力、资金、设备等）得满分，否则按实际情况扣相应权重分。</w:t>
            </w:r>
          </w:p>
        </w:tc>
      </w:tr>
      <w:tr w14:paraId="0038153B">
        <w:tblPrEx>
          <w:tblCellMar>
            <w:top w:w="0" w:type="dxa"/>
            <w:left w:w="108" w:type="dxa"/>
            <w:bottom w:w="0" w:type="dxa"/>
            <w:right w:w="108" w:type="dxa"/>
          </w:tblCellMar>
        </w:tblPrEx>
        <w:trPr>
          <w:trHeight w:val="112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B1A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3AA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1A5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7B7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97F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9AF8">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8863">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申报企业正常经营，无注销、清算、财务状况不稳定的现象得满分，每发现一处扣0.5分，扣完为止。</w:t>
            </w:r>
          </w:p>
        </w:tc>
      </w:tr>
      <w:tr w14:paraId="173B71E3">
        <w:tblPrEx>
          <w:tblCellMar>
            <w:top w:w="0" w:type="dxa"/>
            <w:left w:w="108" w:type="dxa"/>
            <w:bottom w:w="0" w:type="dxa"/>
            <w:right w:w="108" w:type="dxa"/>
          </w:tblCellMar>
        </w:tblPrEx>
        <w:trPr>
          <w:trHeight w:val="9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03D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CE2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DA0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5A9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22B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3.2.5服务对象满意度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6494">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59EF">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根据问卷评分标准得相应权重分。</w:t>
            </w:r>
          </w:p>
        </w:tc>
      </w:tr>
      <w:tr w14:paraId="578331BD">
        <w:tblPrEx>
          <w:tblCellMar>
            <w:top w:w="0" w:type="dxa"/>
            <w:left w:w="108" w:type="dxa"/>
            <w:bottom w:w="0" w:type="dxa"/>
            <w:right w:w="108" w:type="dxa"/>
          </w:tblCellMar>
        </w:tblPrEx>
        <w:trPr>
          <w:trHeight w:val="625"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02BA">
            <w:pPr>
              <w:widowControl/>
              <w:jc w:val="center"/>
              <w:textAlignment w:val="center"/>
              <w:rPr>
                <w:rFonts w:ascii="宋体" w:hAnsi="宋体" w:eastAsia="宋体" w:cs="宋体"/>
                <w:sz w:val="22"/>
                <w:szCs w:val="22"/>
                <w:highlight w:val="none"/>
              </w:rPr>
            </w:pPr>
            <w:r>
              <w:rPr>
                <w:rFonts w:hint="eastAsia" w:ascii="宋体" w:hAnsi="宋体" w:eastAsia="宋体" w:cs="宋体"/>
                <w:sz w:val="22"/>
                <w:szCs w:val="22"/>
                <w:highlight w:val="none"/>
                <w:lang w:eastAsia="zh-CN"/>
              </w:rPr>
              <w:t>合计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12F0">
            <w:pPr>
              <w:widowControl/>
              <w:jc w:val="center"/>
              <w:textAlignment w:val="center"/>
              <w:rPr>
                <w:rFonts w:ascii="宋体" w:hAnsi="宋体" w:eastAsia="宋体" w:cs="宋体"/>
                <w:sz w:val="22"/>
                <w:szCs w:val="22"/>
                <w:highlight w:val="none"/>
              </w:rPr>
            </w:pPr>
            <w:r>
              <w:rPr>
                <w:rFonts w:hint="eastAsia" w:ascii="Times New Roman" w:hAnsi="Times New Roman" w:eastAsia="宋体" w:cs="宋体"/>
                <w:sz w:val="22"/>
                <w:szCs w:val="22"/>
                <w:highlight w:val="none"/>
                <w:lang w:eastAsia="zh-CN"/>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0C33">
            <w:pPr>
              <w:jc w:val="center"/>
              <w:rPr>
                <w:rFonts w:ascii="宋体" w:hAnsi="宋体" w:eastAsia="宋体" w:cs="宋体"/>
                <w:sz w:val="22"/>
                <w:szCs w:val="22"/>
                <w:highlight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230A">
            <w:pPr>
              <w:widowControl/>
              <w:jc w:val="center"/>
              <w:textAlignment w:val="center"/>
              <w:rPr>
                <w:rFonts w:ascii="宋体" w:hAnsi="宋体" w:eastAsia="宋体" w:cs="宋体"/>
                <w:sz w:val="22"/>
                <w:szCs w:val="22"/>
                <w:highlight w:val="none"/>
              </w:rPr>
            </w:pPr>
            <w:r>
              <w:rPr>
                <w:rFonts w:hint="eastAsia" w:ascii="Times New Roman" w:hAnsi="Times New Roman" w:eastAsia="宋体" w:cs="宋体"/>
                <w:sz w:val="22"/>
                <w:szCs w:val="22"/>
                <w:highlight w:val="none"/>
                <w:lang w:eastAsia="zh-CN"/>
              </w:rPr>
              <w:t>100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6A6C">
            <w:pPr>
              <w:jc w:val="center"/>
              <w:rPr>
                <w:rFonts w:ascii="宋体" w:hAnsi="宋体" w:eastAsia="宋体" w:cs="宋体"/>
                <w:sz w:val="22"/>
                <w:szCs w:val="22"/>
                <w:highlight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7D27">
            <w:pPr>
              <w:widowControl/>
              <w:jc w:val="center"/>
              <w:textAlignment w:val="center"/>
              <w:rPr>
                <w:rFonts w:ascii="宋体" w:hAnsi="宋体" w:eastAsia="宋体" w:cs="宋体"/>
                <w:sz w:val="22"/>
                <w:szCs w:val="22"/>
                <w:highlight w:val="none"/>
              </w:rPr>
            </w:pPr>
            <w:r>
              <w:rPr>
                <w:rFonts w:hint="eastAsia" w:ascii="Times New Roman" w:hAnsi="Times New Roman" w:eastAsia="宋体" w:cs="宋体"/>
                <w:sz w:val="22"/>
                <w:szCs w:val="22"/>
                <w:highlight w:val="none"/>
                <w:lang w:eastAsia="zh-CN"/>
              </w:rPr>
              <w:t>100</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2394">
            <w:pPr>
              <w:jc w:val="center"/>
              <w:rPr>
                <w:rFonts w:ascii="宋体" w:hAnsi="宋体" w:eastAsia="宋体" w:cs="宋体"/>
                <w:sz w:val="22"/>
                <w:szCs w:val="22"/>
                <w:highlight w:val="none"/>
              </w:rPr>
            </w:pPr>
          </w:p>
        </w:tc>
      </w:tr>
    </w:tbl>
    <w:p w14:paraId="629E4239">
      <w:pPr>
        <w:jc w:val="center"/>
        <w:rPr>
          <w:rFonts w:eastAsia="华文仿宋"/>
          <w:sz w:val="28"/>
          <w:szCs w:val="28"/>
          <w:highlight w:val="none"/>
          <w:lang w:eastAsia="zh-CN"/>
        </w:rPr>
        <w:sectPr>
          <w:pgSz w:w="11906" w:h="16838"/>
          <w:pgMar w:top="1134" w:right="1361" w:bottom="1417" w:left="1587" w:header="1020" w:footer="340" w:gutter="0"/>
          <w:pgNumType w:fmt="numberInDash"/>
          <w:cols w:space="425" w:num="1"/>
          <w:docGrid w:type="lines" w:linePitch="312" w:charSpace="0"/>
        </w:sectPr>
      </w:pPr>
    </w:p>
    <w:p w14:paraId="2CBCDCD1">
      <w:pPr>
        <w:outlineLvl w:val="0"/>
        <w:rPr>
          <w:rFonts w:eastAsia="仿宋_GB2312"/>
          <w:sz w:val="28"/>
          <w:szCs w:val="28"/>
          <w:highlight w:val="none"/>
        </w:rPr>
      </w:pPr>
      <w:bookmarkStart w:id="61" w:name="_Toc12246"/>
      <w:bookmarkStart w:id="62" w:name="_Toc2226"/>
      <w:r>
        <w:rPr>
          <w:rFonts w:eastAsia="仿宋_GB2312"/>
          <w:sz w:val="28"/>
          <w:szCs w:val="28"/>
          <w:highlight w:val="none"/>
        </w:rPr>
        <w:t>附</w:t>
      </w:r>
      <w:r>
        <w:rPr>
          <w:rFonts w:hint="eastAsia" w:eastAsia="仿宋_GB2312"/>
          <w:sz w:val="28"/>
          <w:szCs w:val="28"/>
          <w:highlight w:val="none"/>
          <w:lang w:eastAsia="zh-CN"/>
        </w:rPr>
        <w:t>件</w:t>
      </w:r>
      <w:r>
        <w:rPr>
          <w:rFonts w:hint="eastAsia" w:ascii="Times New Roman" w:hAnsi="Times New Roman" w:eastAsia="仿宋_GB2312"/>
          <w:sz w:val="28"/>
          <w:szCs w:val="28"/>
          <w:highlight w:val="none"/>
          <w:lang w:eastAsia="zh-CN"/>
        </w:rPr>
        <w:t>2</w:t>
      </w:r>
      <w:r>
        <w:rPr>
          <w:rFonts w:eastAsia="仿宋_GB2312"/>
          <w:sz w:val="28"/>
          <w:szCs w:val="28"/>
          <w:highlight w:val="none"/>
        </w:rPr>
        <w:t>：</w:t>
      </w:r>
      <w:bookmarkEnd w:id="61"/>
      <w:bookmarkEnd w:id="62"/>
    </w:p>
    <w:p w14:paraId="1D5AF054">
      <w:pPr>
        <w:jc w:val="center"/>
        <w:rPr>
          <w:rFonts w:eastAsia="华文仿宋"/>
          <w:b/>
          <w:sz w:val="28"/>
          <w:szCs w:val="28"/>
          <w:highlight w:val="none"/>
          <w:lang w:eastAsia="zh-CN"/>
        </w:rPr>
      </w:pPr>
      <w:r>
        <w:rPr>
          <w:rFonts w:ascii="Times New Roman" w:hAnsi="Times New Roman" w:eastAsia="华文仿宋"/>
          <w:b/>
          <w:sz w:val="28"/>
          <w:szCs w:val="28"/>
          <w:highlight w:val="none"/>
          <w:lang w:eastAsia="zh-CN"/>
        </w:rPr>
        <w:t>2022</w:t>
      </w:r>
      <w:r>
        <w:rPr>
          <w:rFonts w:eastAsia="华文仿宋"/>
          <w:b/>
          <w:sz w:val="28"/>
          <w:szCs w:val="28"/>
          <w:highlight w:val="none"/>
          <w:lang w:eastAsia="zh-CN"/>
        </w:rPr>
        <w:t>年度市级服务业发展专项资金绩效评价评分汇总表</w:t>
      </w:r>
    </w:p>
    <w:tbl>
      <w:tblPr>
        <w:tblStyle w:val="6"/>
        <w:tblW w:w="4997" w:type="pct"/>
        <w:tblInd w:w="0" w:type="dxa"/>
        <w:tblLayout w:type="autofit"/>
        <w:tblCellMar>
          <w:top w:w="0" w:type="dxa"/>
          <w:left w:w="108" w:type="dxa"/>
          <w:bottom w:w="0" w:type="dxa"/>
          <w:right w:w="108" w:type="dxa"/>
        </w:tblCellMar>
      </w:tblPr>
      <w:tblGrid>
        <w:gridCol w:w="944"/>
        <w:gridCol w:w="616"/>
        <w:gridCol w:w="947"/>
        <w:gridCol w:w="616"/>
        <w:gridCol w:w="980"/>
        <w:gridCol w:w="616"/>
        <w:gridCol w:w="712"/>
        <w:gridCol w:w="3737"/>
      </w:tblGrid>
      <w:tr w14:paraId="7946509D">
        <w:tblPrEx>
          <w:tblCellMar>
            <w:top w:w="0" w:type="dxa"/>
            <w:left w:w="108" w:type="dxa"/>
            <w:bottom w:w="0" w:type="dxa"/>
            <w:right w:w="108" w:type="dxa"/>
          </w:tblCellMar>
        </w:tblPrEx>
        <w:trPr>
          <w:trHeight w:val="600" w:hRule="atLeast"/>
        </w:trPr>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BB14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一级指标</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8277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二级指标</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E81C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三级指标</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2253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得分情况</w:t>
            </w:r>
          </w:p>
        </w:tc>
        <w:tc>
          <w:tcPr>
            <w:tcW w:w="20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A91A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依据</w:t>
            </w:r>
          </w:p>
        </w:tc>
      </w:tr>
      <w:tr w14:paraId="2486DD98">
        <w:tblPrEx>
          <w:tblCellMar>
            <w:top w:w="0" w:type="dxa"/>
            <w:left w:w="108" w:type="dxa"/>
            <w:bottom w:w="0" w:type="dxa"/>
            <w:right w:w="108" w:type="dxa"/>
          </w:tblCellMar>
        </w:tblPrEx>
        <w:trPr>
          <w:trHeight w:val="600"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963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名称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782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权重</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304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名称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688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权重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76D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名称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D89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权重</w:t>
            </w: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3CD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2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9F6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r>
      <w:tr w14:paraId="198BF929">
        <w:tblPrEx>
          <w:tblCellMar>
            <w:top w:w="0" w:type="dxa"/>
            <w:left w:w="108" w:type="dxa"/>
            <w:bottom w:w="0" w:type="dxa"/>
            <w:right w:w="108" w:type="dxa"/>
          </w:tblCellMar>
        </w:tblPrEx>
        <w:trPr>
          <w:trHeight w:val="560" w:hRule="atLeast"/>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95A9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1.项目设立</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8F5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15</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7552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1.1项目立项</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A2D8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61E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1.1.1立项依据充分性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D96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FA3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E794">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3DFED3F6">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D34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31F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AD5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073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AC0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1.1.2立项程序规范性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98C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896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A6CA">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0D57E416">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E49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7D12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3221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1.2绩效目标</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4F2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C00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1.2.1绩效目标合理性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A9A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DE4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7C03">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346E9AC4">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5C8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C3A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6A4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157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F64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1.2.2绩效目标适当性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910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4FF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5BD3">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7BA38190">
        <w:tblPrEx>
          <w:tblCellMar>
            <w:top w:w="0" w:type="dxa"/>
            <w:left w:w="108" w:type="dxa"/>
            <w:bottom w:w="0" w:type="dxa"/>
            <w:right w:w="108" w:type="dxa"/>
          </w:tblCellMar>
        </w:tblPrEx>
        <w:trPr>
          <w:trHeight w:val="84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7D3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9D0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86BD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1.3资金投入</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D621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96E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1.3.1预算编制科学性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9A2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93A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8BF2">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7EBAC760">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1C9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87B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B1C1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5A3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E63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1.3.2资金分配合理性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186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AA5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5346">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07E8C158">
        <w:tblPrEx>
          <w:tblCellMar>
            <w:top w:w="0" w:type="dxa"/>
            <w:left w:w="108" w:type="dxa"/>
            <w:bottom w:w="0" w:type="dxa"/>
            <w:right w:w="108" w:type="dxa"/>
          </w:tblCellMar>
        </w:tblPrEx>
        <w:trPr>
          <w:trHeight w:val="840" w:hRule="atLeast"/>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989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2.项目管理</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BE910">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32</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503E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2.1资金管理</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84CF">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782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2.1.1资金到位率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CBF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953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1F57">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江北新区电子商务项目年度专项资金未拨付到位</w:t>
            </w:r>
          </w:p>
        </w:tc>
      </w:tr>
      <w:tr w14:paraId="6F7FB692">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6F5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CAC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4B0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7E9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B4C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2.1.2预算执行率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9B98">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4</w:t>
            </w:r>
          </w:p>
        </w:tc>
        <w:tc>
          <w:tcPr>
            <w:tcW w:w="388" w:type="pct"/>
            <w:tcBorders>
              <w:top w:val="nil"/>
              <w:left w:val="nil"/>
              <w:bottom w:val="nil"/>
              <w:right w:val="nil"/>
            </w:tcBorders>
            <w:shd w:val="clear" w:color="auto" w:fill="auto"/>
            <w:vAlign w:val="center"/>
          </w:tcPr>
          <w:p w14:paraId="300B4BB7">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3.36</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BBB0">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预算执行率=（14092.13/16762.1)×100%=84.07%</w:t>
            </w:r>
          </w:p>
        </w:tc>
      </w:tr>
      <w:tr w14:paraId="7BC74795">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66C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558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67A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898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94D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2.1.3资金拨付合规性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8B5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147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E137">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63031DD3">
        <w:tblPrEx>
          <w:tblCellMar>
            <w:top w:w="0" w:type="dxa"/>
            <w:left w:w="108" w:type="dxa"/>
            <w:bottom w:w="0" w:type="dxa"/>
            <w:right w:w="108" w:type="dxa"/>
          </w:tblCellMar>
        </w:tblPrEx>
        <w:trPr>
          <w:trHeight w:val="100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A0D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FA4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1288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2.2财务管理</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007AD">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1</w:t>
            </w:r>
            <w:r>
              <w:rPr>
                <w:rFonts w:hint="eastAsia" w:ascii="Times New Roman" w:hAnsi="Times New Roman" w:eastAsia="仿宋_GB2312" w:cs="宋体"/>
                <w:color w:val="000000"/>
                <w:kern w:val="0"/>
                <w:sz w:val="22"/>
                <w:szCs w:val="22"/>
                <w:highlight w:val="none"/>
                <w:lang w:val="en-US" w:eastAsia="zh-CN" w:bidi="ar-SA"/>
              </w:rPr>
              <w:t>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CCD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2.2.1财务管理制度</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4F0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E94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34B2">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3455FBD7">
        <w:tblPrEx>
          <w:tblCellMar>
            <w:top w:w="0" w:type="dxa"/>
            <w:left w:w="108" w:type="dxa"/>
            <w:bottom w:w="0" w:type="dxa"/>
            <w:right w:w="108" w:type="dxa"/>
          </w:tblCellMar>
        </w:tblPrEx>
        <w:trPr>
          <w:trHeight w:val="84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A34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3B8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C4D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6DF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66D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2.2.2制度执行有效性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A120">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9C31">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E9E4">
            <w:pPr>
              <w:widowControl/>
              <w:jc w:val="left"/>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个别项目单位未办理工程财务竣工决算、</w:t>
            </w:r>
            <w:r>
              <w:rPr>
                <w:rFonts w:hint="eastAsia" w:ascii="Times New Roman" w:hAnsi="Times New Roman" w:eastAsia="仿宋_GB2312" w:cs="宋体"/>
                <w:color w:val="000000"/>
                <w:kern w:val="0"/>
                <w:sz w:val="22"/>
                <w:szCs w:val="22"/>
                <w:highlight w:val="none"/>
                <w:lang w:eastAsia="zh-CN" w:bidi="ar-SA"/>
              </w:rPr>
              <w:t>项目单位将合同内容转包三方</w:t>
            </w:r>
          </w:p>
        </w:tc>
      </w:tr>
      <w:tr w14:paraId="12C9AA74">
        <w:tblPrEx>
          <w:tblCellMar>
            <w:top w:w="0" w:type="dxa"/>
            <w:left w:w="108" w:type="dxa"/>
            <w:bottom w:w="0" w:type="dxa"/>
            <w:right w:w="108" w:type="dxa"/>
          </w:tblCellMar>
        </w:tblPrEx>
        <w:trPr>
          <w:trHeight w:val="651"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2D9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662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4CE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516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1BA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2.2.3专账核算</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BF1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F50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7850">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21A29C3E">
        <w:tblPrEx>
          <w:tblCellMar>
            <w:top w:w="0" w:type="dxa"/>
            <w:left w:w="108" w:type="dxa"/>
            <w:bottom w:w="0" w:type="dxa"/>
            <w:right w:w="108" w:type="dxa"/>
          </w:tblCellMar>
        </w:tblPrEx>
        <w:trPr>
          <w:trHeight w:val="84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4BE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300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A31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BBA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215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2.2.4专款专用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AE42">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DA86">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1A8D">
            <w:pPr>
              <w:widowControl/>
              <w:jc w:val="left"/>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个别项目单位</w:t>
            </w:r>
            <w:r>
              <w:rPr>
                <w:rFonts w:hint="eastAsia" w:ascii="Times New Roman" w:hAnsi="Times New Roman" w:eastAsia="仿宋_GB2312" w:cs="宋体"/>
                <w:color w:val="000000"/>
                <w:kern w:val="0"/>
                <w:sz w:val="22"/>
                <w:szCs w:val="22"/>
                <w:highlight w:val="none"/>
                <w:lang w:val="en-US" w:eastAsia="zh-CN" w:bidi="ar-SA"/>
              </w:rPr>
              <w:t>专项资金未在项目申报单位使用</w:t>
            </w:r>
          </w:p>
        </w:tc>
      </w:tr>
      <w:tr w14:paraId="42D45EC4">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B7C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A4F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B498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2.3组织实施</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C6EF2">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AA1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2.3.1组织机构</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5A3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686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A25C">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4A77BFB9">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578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3DB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457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8AA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5A8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2.3.2申报情况</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86C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A3F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52C5">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39EFA662">
        <w:tblPrEx>
          <w:tblCellMar>
            <w:top w:w="0" w:type="dxa"/>
            <w:left w:w="108" w:type="dxa"/>
            <w:bottom w:w="0" w:type="dxa"/>
            <w:right w:w="108" w:type="dxa"/>
          </w:tblCellMar>
        </w:tblPrEx>
        <w:trPr>
          <w:trHeight w:val="598"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37A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EE0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EBE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A05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10D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2.3.3审核情况</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96F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1D77">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F603">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15CBA496">
        <w:tblPrEx>
          <w:tblCellMar>
            <w:top w:w="0" w:type="dxa"/>
            <w:left w:w="108" w:type="dxa"/>
            <w:bottom w:w="0" w:type="dxa"/>
            <w:right w:w="108" w:type="dxa"/>
          </w:tblCellMar>
        </w:tblPrEx>
        <w:trPr>
          <w:trHeight w:val="967"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630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3DC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3F8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8A2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DB1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2.3.4资金反馈情况</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81BD">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7209">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1.5</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1D69">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部分企业反映主管部门未要求企业收到专项资金后定期上报资金使用情况</w:t>
            </w:r>
          </w:p>
        </w:tc>
      </w:tr>
      <w:tr w14:paraId="7B808D33">
        <w:tblPrEx>
          <w:tblCellMar>
            <w:top w:w="0" w:type="dxa"/>
            <w:left w:w="108" w:type="dxa"/>
            <w:bottom w:w="0" w:type="dxa"/>
            <w:right w:w="108" w:type="dxa"/>
          </w:tblCellMar>
        </w:tblPrEx>
        <w:trPr>
          <w:trHeight w:val="277" w:hRule="atLeast"/>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E1A1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3.项目绩效</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04385">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5</w:t>
            </w:r>
            <w:r>
              <w:rPr>
                <w:rFonts w:hint="eastAsia" w:ascii="Times New Roman" w:hAnsi="Times New Roman" w:eastAsia="仿宋_GB2312" w:cs="宋体"/>
                <w:color w:val="000000"/>
                <w:kern w:val="0"/>
                <w:sz w:val="22"/>
                <w:szCs w:val="22"/>
                <w:highlight w:val="none"/>
                <w:lang w:val="en-US" w:eastAsia="zh-CN" w:bidi="ar-SA"/>
              </w:rPr>
              <w:t>3</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C865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3.1项目产出</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9728F">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2</w:t>
            </w:r>
            <w:r>
              <w:rPr>
                <w:rFonts w:hint="eastAsia" w:ascii="Times New Roman" w:hAnsi="Times New Roman" w:eastAsia="仿宋_GB2312" w:cs="宋体"/>
                <w:color w:val="000000"/>
                <w:kern w:val="0"/>
                <w:sz w:val="22"/>
                <w:szCs w:val="22"/>
                <w:highlight w:val="none"/>
                <w:lang w:val="en-US" w:eastAsia="zh-CN" w:bidi="ar-SA"/>
              </w:rPr>
              <w:t>3</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63E7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3.1.1产出数量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A12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513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DA6B">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080F4496">
        <w:tblPrEx>
          <w:tblCellMar>
            <w:top w:w="0" w:type="dxa"/>
            <w:left w:w="108" w:type="dxa"/>
            <w:bottom w:w="0" w:type="dxa"/>
            <w:right w:w="108" w:type="dxa"/>
          </w:tblCellMar>
        </w:tblPrEx>
        <w:trPr>
          <w:trHeight w:val="318"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95A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053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117C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53D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E28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699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1AD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E3B0">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0B24F770">
        <w:tblPrEx>
          <w:tblCellMar>
            <w:top w:w="0" w:type="dxa"/>
            <w:left w:w="108" w:type="dxa"/>
            <w:bottom w:w="0" w:type="dxa"/>
            <w:right w:w="108" w:type="dxa"/>
          </w:tblCellMar>
        </w:tblPrEx>
        <w:trPr>
          <w:trHeight w:val="369"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43C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C8A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569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4C5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815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F17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C75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B54F">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16810D35">
        <w:tblPrEx>
          <w:tblCellMar>
            <w:top w:w="0" w:type="dxa"/>
            <w:left w:w="108" w:type="dxa"/>
            <w:bottom w:w="0" w:type="dxa"/>
            <w:right w:w="108" w:type="dxa"/>
          </w:tblCellMar>
        </w:tblPrEx>
        <w:trPr>
          <w:trHeight w:val="40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031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DC1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789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6C5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9452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3.1.2产出质量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AC4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E77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1ECC">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7EA7E897">
        <w:tblPrEx>
          <w:tblCellMar>
            <w:top w:w="0" w:type="dxa"/>
            <w:left w:w="108" w:type="dxa"/>
            <w:bottom w:w="0" w:type="dxa"/>
            <w:right w:w="108" w:type="dxa"/>
          </w:tblCellMar>
        </w:tblPrEx>
        <w:trPr>
          <w:trHeight w:val="386"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39D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611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9A4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6D4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8A6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45C7">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A4D1">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53C4">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43146D08">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00A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453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0F4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A3D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6D5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3.1.3产出时效</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4E5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883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090D">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0F2FB5BC">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94E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4DA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1EB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8DC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EDA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3.1.4产出成本</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41F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72A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5D0D">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5C1F06D8">
        <w:tblPrEx>
          <w:tblCellMar>
            <w:top w:w="0" w:type="dxa"/>
            <w:left w:w="108" w:type="dxa"/>
            <w:bottom w:w="0" w:type="dxa"/>
            <w:right w:w="108" w:type="dxa"/>
          </w:tblCellMar>
        </w:tblPrEx>
        <w:trPr>
          <w:trHeight w:val="372"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71C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607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3BFD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3.2项目效益</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6A96D">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eastAsia="zh-CN" w:bidi="ar-SA"/>
              </w:rPr>
              <w:t>3</w:t>
            </w:r>
            <w:r>
              <w:rPr>
                <w:rFonts w:hint="eastAsia" w:ascii="Times New Roman" w:hAnsi="Times New Roman" w:eastAsia="仿宋_GB2312" w:cs="宋体"/>
                <w:color w:val="000000"/>
                <w:kern w:val="0"/>
                <w:sz w:val="22"/>
                <w:szCs w:val="22"/>
                <w:highlight w:val="none"/>
                <w:lang w:val="en-US" w:eastAsia="zh-CN" w:bidi="ar-SA"/>
              </w:rPr>
              <w:t>0</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4846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3.2.1经济效益</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B48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AF5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52B7">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73015DDE">
        <w:tblPrEx>
          <w:tblCellMar>
            <w:top w:w="0" w:type="dxa"/>
            <w:left w:w="108" w:type="dxa"/>
            <w:bottom w:w="0" w:type="dxa"/>
            <w:right w:w="108" w:type="dxa"/>
          </w:tblCellMar>
        </w:tblPrEx>
        <w:trPr>
          <w:trHeight w:val="318"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26F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771C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2158">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7C8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7EA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D41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390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66B8">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5C65EA4A">
        <w:tblPrEx>
          <w:tblCellMar>
            <w:top w:w="0" w:type="dxa"/>
            <w:left w:w="108" w:type="dxa"/>
            <w:bottom w:w="0" w:type="dxa"/>
            <w:right w:w="108" w:type="dxa"/>
          </w:tblCellMar>
        </w:tblPrEx>
        <w:trPr>
          <w:trHeight w:val="9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68E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B226">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8BD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695C">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5AC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31E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C1F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4</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60C9">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79458E1F">
        <w:tblPrEx>
          <w:tblCellMar>
            <w:top w:w="0" w:type="dxa"/>
            <w:left w:w="108" w:type="dxa"/>
            <w:bottom w:w="0" w:type="dxa"/>
            <w:right w:w="108" w:type="dxa"/>
          </w:tblCellMar>
        </w:tblPrEx>
        <w:trPr>
          <w:trHeight w:val="288"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D96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421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A8C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A7B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BFEC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3.2.2社会效益</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6579">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1A7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E6C2">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4E55189A">
        <w:tblPrEx>
          <w:tblCellMar>
            <w:top w:w="0" w:type="dxa"/>
            <w:left w:w="108" w:type="dxa"/>
            <w:bottom w:w="0" w:type="dxa"/>
            <w:right w:w="108" w:type="dxa"/>
          </w:tblCellMar>
        </w:tblPrEx>
        <w:trPr>
          <w:trHeight w:val="319"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8F9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AA1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5D03">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F8B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833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6E5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A61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D8D8">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445EFC16">
        <w:tblPrEx>
          <w:tblCellMar>
            <w:top w:w="0" w:type="dxa"/>
            <w:left w:w="108" w:type="dxa"/>
            <w:bottom w:w="0" w:type="dxa"/>
            <w:right w:w="108" w:type="dxa"/>
          </w:tblCellMar>
        </w:tblPrEx>
        <w:trPr>
          <w:trHeight w:val="666"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3E4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E26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622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927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CE5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3.2.3环境效益</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BBF4">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01E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9053">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528826C2">
        <w:tblPrEx>
          <w:tblCellMar>
            <w:top w:w="0" w:type="dxa"/>
            <w:left w:w="108" w:type="dxa"/>
            <w:bottom w:w="0" w:type="dxa"/>
            <w:right w:w="108" w:type="dxa"/>
          </w:tblCellMar>
        </w:tblPrEx>
        <w:trPr>
          <w:trHeight w:val="421"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C16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258E">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2C2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4CAB">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8E9D0">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3.2.4可持续性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0ED7">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A2F7">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688D">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250DDE91">
        <w:tblPrEx>
          <w:tblCellMar>
            <w:top w:w="0" w:type="dxa"/>
            <w:left w:w="108" w:type="dxa"/>
            <w:bottom w:w="0" w:type="dxa"/>
            <w:right w:w="108" w:type="dxa"/>
          </w:tblCellMar>
        </w:tblPrEx>
        <w:trPr>
          <w:trHeight w:val="3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E42A">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B09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684AF">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590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F397">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973B">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7894">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8743">
            <w:pPr>
              <w:widowControl/>
              <w:jc w:val="left"/>
              <w:textAlignment w:val="center"/>
              <w:rPr>
                <w:rFonts w:hint="eastAsia" w:ascii="Times New Roman" w:hAnsi="Times New Roman" w:eastAsia="仿宋_GB2312" w:cs="宋体"/>
                <w:color w:val="000000"/>
                <w:kern w:val="0"/>
                <w:sz w:val="22"/>
                <w:szCs w:val="22"/>
                <w:highlight w:val="none"/>
                <w:lang w:eastAsia="zh-CN" w:bidi="ar-SA"/>
              </w:rPr>
            </w:pPr>
          </w:p>
        </w:tc>
      </w:tr>
      <w:tr w14:paraId="6F96758E">
        <w:tblPrEx>
          <w:tblCellMar>
            <w:top w:w="0" w:type="dxa"/>
            <w:left w:w="108" w:type="dxa"/>
            <w:bottom w:w="0" w:type="dxa"/>
            <w:right w:w="108" w:type="dxa"/>
          </w:tblCellMar>
        </w:tblPrEx>
        <w:trPr>
          <w:trHeight w:val="560" w:hRule="atLeast"/>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C431">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71B5">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C5D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8692">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080D">
            <w:pPr>
              <w:widowControl/>
              <w:jc w:val="center"/>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3.2.5服务对象满意度</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A7A7">
            <w:pPr>
              <w:widowControl/>
              <w:jc w:val="center"/>
              <w:textAlignment w:val="center"/>
              <w:rPr>
                <w:rFonts w:hint="eastAsia"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29F9">
            <w:pPr>
              <w:widowControl/>
              <w:jc w:val="center"/>
              <w:textAlignment w:val="center"/>
              <w:rPr>
                <w:rFonts w:hint="default" w:ascii="Times New Roman" w:hAnsi="Times New Roman" w:eastAsia="仿宋_GB2312" w:cs="宋体"/>
                <w:color w:val="000000"/>
                <w:kern w:val="0"/>
                <w:sz w:val="22"/>
                <w:szCs w:val="22"/>
                <w:highlight w:val="none"/>
                <w:lang w:val="en-US" w:eastAsia="zh-CN" w:bidi="ar-SA"/>
              </w:rPr>
            </w:pPr>
            <w:r>
              <w:rPr>
                <w:rFonts w:hint="eastAsia" w:ascii="Times New Roman" w:hAnsi="Times New Roman" w:eastAsia="仿宋_GB2312" w:cs="宋体"/>
                <w:color w:val="000000"/>
                <w:kern w:val="0"/>
                <w:sz w:val="22"/>
                <w:szCs w:val="22"/>
                <w:highlight w:val="none"/>
                <w:lang w:val="en-US" w:eastAsia="zh-CN" w:bidi="ar-SA"/>
              </w:rPr>
              <w:t>2.96</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A2E2">
            <w:pPr>
              <w:widowControl/>
              <w:jc w:val="left"/>
              <w:textAlignment w:val="center"/>
              <w:rPr>
                <w:rFonts w:hint="eastAsia" w:ascii="Times New Roman" w:hAnsi="Times New Roman" w:eastAsia="仿宋_GB2312" w:cs="宋体"/>
                <w:color w:val="000000"/>
                <w:kern w:val="0"/>
                <w:sz w:val="22"/>
                <w:szCs w:val="22"/>
                <w:highlight w:val="none"/>
                <w:lang w:eastAsia="zh-CN" w:bidi="ar-SA"/>
              </w:rPr>
            </w:pPr>
            <w:r>
              <w:rPr>
                <w:rFonts w:hint="eastAsia" w:ascii="Times New Roman" w:hAnsi="Times New Roman" w:eastAsia="仿宋_GB2312" w:cs="宋体"/>
                <w:color w:val="000000"/>
                <w:kern w:val="0"/>
                <w:sz w:val="22"/>
                <w:szCs w:val="22"/>
                <w:highlight w:val="none"/>
                <w:lang w:eastAsia="zh-CN" w:bidi="ar-SA"/>
              </w:rPr>
              <w:t>按照问卷结果得分</w:t>
            </w:r>
          </w:p>
        </w:tc>
      </w:tr>
      <w:tr w14:paraId="0BB5E107">
        <w:tblPrEx>
          <w:tblCellMar>
            <w:top w:w="0" w:type="dxa"/>
            <w:left w:w="108" w:type="dxa"/>
            <w:bottom w:w="0" w:type="dxa"/>
            <w:right w:w="108" w:type="dxa"/>
          </w:tblCellMar>
        </w:tblPrEx>
        <w:trPr>
          <w:trHeight w:val="737"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4FA2">
            <w:pPr>
              <w:widowControl/>
              <w:jc w:val="center"/>
              <w:textAlignment w:val="center"/>
              <w:rPr>
                <w:rFonts w:ascii="宋体" w:hAnsi="宋体" w:eastAsia="宋体" w:cs="宋体"/>
                <w:sz w:val="22"/>
                <w:szCs w:val="22"/>
                <w:highlight w:val="none"/>
              </w:rPr>
            </w:pPr>
            <w:r>
              <w:rPr>
                <w:rFonts w:hint="eastAsia" w:ascii="宋体" w:hAnsi="宋体" w:eastAsia="宋体" w:cs="宋体"/>
                <w:sz w:val="22"/>
                <w:szCs w:val="22"/>
                <w:highlight w:val="none"/>
                <w:lang w:eastAsia="zh-CN"/>
              </w:rPr>
              <w:t>合计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86DB">
            <w:pPr>
              <w:widowControl/>
              <w:jc w:val="center"/>
              <w:textAlignment w:val="center"/>
              <w:rPr>
                <w:rFonts w:ascii="宋体" w:hAnsi="宋体" w:eastAsia="宋体" w:cs="宋体"/>
                <w:sz w:val="22"/>
                <w:szCs w:val="22"/>
                <w:highlight w:val="none"/>
              </w:rPr>
            </w:pPr>
            <w:r>
              <w:rPr>
                <w:rFonts w:hint="eastAsia" w:ascii="Times New Roman" w:hAnsi="Times New Roman" w:eastAsia="宋体" w:cs="宋体"/>
                <w:sz w:val="22"/>
                <w:szCs w:val="22"/>
                <w:highlight w:val="none"/>
                <w:lang w:eastAsia="zh-CN"/>
              </w:rPr>
              <w:t>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CDBE">
            <w:pPr>
              <w:jc w:val="center"/>
              <w:rPr>
                <w:rFonts w:ascii="宋体" w:hAnsi="宋体" w:eastAsia="宋体" w:cs="宋体"/>
                <w:sz w:val="22"/>
                <w:szCs w:val="22"/>
                <w:highlight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4268">
            <w:pPr>
              <w:widowControl/>
              <w:jc w:val="center"/>
              <w:textAlignment w:val="center"/>
              <w:rPr>
                <w:rFonts w:ascii="宋体" w:hAnsi="宋体" w:eastAsia="宋体" w:cs="宋体"/>
                <w:sz w:val="22"/>
                <w:szCs w:val="22"/>
                <w:highlight w:val="none"/>
              </w:rPr>
            </w:pPr>
            <w:r>
              <w:rPr>
                <w:rFonts w:hint="eastAsia" w:ascii="Times New Roman" w:hAnsi="Times New Roman" w:eastAsia="宋体" w:cs="宋体"/>
                <w:sz w:val="22"/>
                <w:szCs w:val="22"/>
                <w:highlight w:val="none"/>
                <w:lang w:eastAsia="zh-CN"/>
              </w:rPr>
              <w:t>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1122">
            <w:pPr>
              <w:jc w:val="center"/>
              <w:rPr>
                <w:rFonts w:ascii="宋体" w:hAnsi="宋体" w:eastAsia="宋体" w:cs="宋体"/>
                <w:sz w:val="22"/>
                <w:szCs w:val="22"/>
                <w:highlight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8472">
            <w:pPr>
              <w:widowControl/>
              <w:jc w:val="center"/>
              <w:textAlignment w:val="center"/>
              <w:rPr>
                <w:rFonts w:ascii="宋体" w:hAnsi="宋体" w:eastAsia="宋体" w:cs="宋体"/>
                <w:sz w:val="22"/>
                <w:szCs w:val="22"/>
                <w:highlight w:val="none"/>
              </w:rPr>
            </w:pPr>
            <w:r>
              <w:rPr>
                <w:rFonts w:hint="eastAsia" w:ascii="Times New Roman" w:hAnsi="Times New Roman" w:eastAsia="宋体" w:cs="宋体"/>
                <w:sz w:val="22"/>
                <w:szCs w:val="22"/>
                <w:highlight w:val="none"/>
                <w:lang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41C8">
            <w:pPr>
              <w:widowControl/>
              <w:jc w:val="center"/>
              <w:textAlignment w:val="center"/>
              <w:rPr>
                <w:rFonts w:hint="default" w:ascii="宋体" w:hAnsi="宋体" w:eastAsia="宋体" w:cs="宋体"/>
                <w:sz w:val="22"/>
                <w:szCs w:val="22"/>
                <w:highlight w:val="none"/>
                <w:lang w:val="en-US"/>
              </w:rPr>
            </w:pPr>
            <w:r>
              <w:rPr>
                <w:rFonts w:hint="default" w:ascii="Times New Roman" w:hAnsi="Times New Roman" w:eastAsia="宋体" w:cs="Times New Roman"/>
                <w:sz w:val="22"/>
                <w:szCs w:val="22"/>
                <w:highlight w:val="none"/>
                <w:lang w:val="en-US" w:eastAsia="zh-CN"/>
              </w:rPr>
              <w:t>92</w:t>
            </w:r>
            <w:r>
              <w:rPr>
                <w:rFonts w:hint="default"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82</w:t>
            </w:r>
          </w:p>
        </w:tc>
        <w:tc>
          <w:tcPr>
            <w:tcW w:w="2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3030">
            <w:pPr>
              <w:rPr>
                <w:rFonts w:ascii="宋体" w:hAnsi="宋体" w:eastAsia="宋体" w:cs="宋体"/>
                <w:sz w:val="22"/>
                <w:szCs w:val="22"/>
                <w:highlight w:val="none"/>
              </w:rPr>
            </w:pPr>
          </w:p>
        </w:tc>
      </w:tr>
    </w:tbl>
    <w:p w14:paraId="4D5308C2">
      <w:pPr>
        <w:jc w:val="center"/>
        <w:rPr>
          <w:rFonts w:eastAsia="华文仿宋"/>
          <w:sz w:val="28"/>
          <w:szCs w:val="28"/>
          <w:highlight w:val="none"/>
          <w:lang w:eastAsia="zh-CN"/>
        </w:rPr>
      </w:pPr>
    </w:p>
    <w:sectPr>
      <w:pgSz w:w="11906" w:h="16838"/>
      <w:pgMar w:top="1134" w:right="1361" w:bottom="1417" w:left="1587" w:header="1020" w:footer="34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7CD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224D22">
                          <w:pPr>
                            <w:pStyle w:val="3"/>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224D22">
                    <w:pPr>
                      <w:pStyle w:val="3"/>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A439">
    <w:pPr>
      <w:pStyle w:val="4"/>
      <w:pBdr>
        <w:bottom w:val="single" w:color="auto" w:sz="4" w:space="1"/>
      </w:pBdr>
      <w:tabs>
        <w:tab w:val="left" w:pos="5009"/>
        <w:tab w:val="right" w:pos="8369"/>
      </w:tabs>
      <w:ind w:right="210"/>
      <w:jc w:val="right"/>
      <w:rPr>
        <w:i/>
        <w:lang w:eastAsia="zh-CN"/>
      </w:rPr>
    </w:pPr>
    <w:r>
      <w:rPr>
        <w:rFonts w:hint="eastAsia" w:ascii="仿宋" w:hAnsi="仿宋" w:eastAsia="仿宋" w:cs="仿宋_GB2312"/>
        <w:i/>
        <w:sz w:val="21"/>
        <w:szCs w:val="21"/>
        <w:lang w:eastAsia="zh-CN"/>
      </w:rPr>
      <w:t>北京中天银会计师事务所江苏分所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A78F8"/>
    <w:multiLevelType w:val="singleLevel"/>
    <w:tmpl w:val="3A5A78F8"/>
    <w:lvl w:ilvl="0" w:tentative="0">
      <w:start w:val="1"/>
      <w:numFmt w:val="chineseCounting"/>
      <w:suff w:val="nothing"/>
      <w:lvlText w:val="（%1）"/>
      <w:lvlJc w:val="left"/>
      <w:rPr>
        <w:rFonts w:hint="eastAsia"/>
      </w:rPr>
    </w:lvl>
  </w:abstractNum>
  <w:abstractNum w:abstractNumId="1">
    <w:nsid w:val="3D7E3C3A"/>
    <w:multiLevelType w:val="singleLevel"/>
    <w:tmpl w:val="3D7E3C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WQzNDg1NmQwYzQ1ZTNmMWYwOTM3NWM2ZTc5NjAifQ=="/>
  </w:docVars>
  <w:rsids>
    <w:rsidRoot w:val="75CC6EA4"/>
    <w:rsid w:val="000155E3"/>
    <w:rsid w:val="000E04E9"/>
    <w:rsid w:val="00106631"/>
    <w:rsid w:val="001427B8"/>
    <w:rsid w:val="00154631"/>
    <w:rsid w:val="001840F0"/>
    <w:rsid w:val="00234EBC"/>
    <w:rsid w:val="002934B7"/>
    <w:rsid w:val="00295D69"/>
    <w:rsid w:val="002C36B1"/>
    <w:rsid w:val="003929E7"/>
    <w:rsid w:val="003A67FF"/>
    <w:rsid w:val="003A77A7"/>
    <w:rsid w:val="003F3D1A"/>
    <w:rsid w:val="00443A39"/>
    <w:rsid w:val="00443B7D"/>
    <w:rsid w:val="004861C2"/>
    <w:rsid w:val="004B60A5"/>
    <w:rsid w:val="004E766C"/>
    <w:rsid w:val="005269D7"/>
    <w:rsid w:val="00527A8C"/>
    <w:rsid w:val="00536DC6"/>
    <w:rsid w:val="005630DC"/>
    <w:rsid w:val="005D146B"/>
    <w:rsid w:val="005D3DCC"/>
    <w:rsid w:val="00625B61"/>
    <w:rsid w:val="00627442"/>
    <w:rsid w:val="00655E0D"/>
    <w:rsid w:val="0065663A"/>
    <w:rsid w:val="0067401E"/>
    <w:rsid w:val="007302A6"/>
    <w:rsid w:val="007C6DA8"/>
    <w:rsid w:val="007E3E87"/>
    <w:rsid w:val="00831BC7"/>
    <w:rsid w:val="00833D75"/>
    <w:rsid w:val="008D6504"/>
    <w:rsid w:val="008E227D"/>
    <w:rsid w:val="0090022F"/>
    <w:rsid w:val="00933FF8"/>
    <w:rsid w:val="0095661A"/>
    <w:rsid w:val="009640E9"/>
    <w:rsid w:val="009738CC"/>
    <w:rsid w:val="0098661A"/>
    <w:rsid w:val="009A2EB7"/>
    <w:rsid w:val="00A271C5"/>
    <w:rsid w:val="00A61084"/>
    <w:rsid w:val="00A840D9"/>
    <w:rsid w:val="00AB76AC"/>
    <w:rsid w:val="00B06E28"/>
    <w:rsid w:val="00B16F28"/>
    <w:rsid w:val="00B20340"/>
    <w:rsid w:val="00B25938"/>
    <w:rsid w:val="00B71EC4"/>
    <w:rsid w:val="00BF0456"/>
    <w:rsid w:val="00C31879"/>
    <w:rsid w:val="00C33984"/>
    <w:rsid w:val="00C621A8"/>
    <w:rsid w:val="00C73E4C"/>
    <w:rsid w:val="00C75CA7"/>
    <w:rsid w:val="00C76725"/>
    <w:rsid w:val="00CB11FA"/>
    <w:rsid w:val="00CD26F6"/>
    <w:rsid w:val="00D02AD1"/>
    <w:rsid w:val="00DB0792"/>
    <w:rsid w:val="00DB18B9"/>
    <w:rsid w:val="00DE5383"/>
    <w:rsid w:val="00E04963"/>
    <w:rsid w:val="00ED2B5E"/>
    <w:rsid w:val="00F2288A"/>
    <w:rsid w:val="00F260F9"/>
    <w:rsid w:val="00F46D15"/>
    <w:rsid w:val="00F85812"/>
    <w:rsid w:val="02070CCA"/>
    <w:rsid w:val="021F6013"/>
    <w:rsid w:val="02D212D8"/>
    <w:rsid w:val="031B2C7F"/>
    <w:rsid w:val="03A26EFC"/>
    <w:rsid w:val="03CD1A9F"/>
    <w:rsid w:val="04253689"/>
    <w:rsid w:val="055661F0"/>
    <w:rsid w:val="058D598A"/>
    <w:rsid w:val="0673692E"/>
    <w:rsid w:val="06A44D39"/>
    <w:rsid w:val="06F04422"/>
    <w:rsid w:val="072F4F4B"/>
    <w:rsid w:val="08510EF1"/>
    <w:rsid w:val="085207C5"/>
    <w:rsid w:val="0949606C"/>
    <w:rsid w:val="09772BD9"/>
    <w:rsid w:val="09EA33AB"/>
    <w:rsid w:val="0A773D9B"/>
    <w:rsid w:val="0B860EB1"/>
    <w:rsid w:val="0C2D1487"/>
    <w:rsid w:val="0CA57A5D"/>
    <w:rsid w:val="0CD30126"/>
    <w:rsid w:val="0D2546FA"/>
    <w:rsid w:val="0DD73C46"/>
    <w:rsid w:val="0E176739"/>
    <w:rsid w:val="0E2844A2"/>
    <w:rsid w:val="0E7476E7"/>
    <w:rsid w:val="0E8C4A31"/>
    <w:rsid w:val="0F5F2145"/>
    <w:rsid w:val="0FF94348"/>
    <w:rsid w:val="12280F14"/>
    <w:rsid w:val="12492C39"/>
    <w:rsid w:val="12DC585B"/>
    <w:rsid w:val="131B6383"/>
    <w:rsid w:val="147A357D"/>
    <w:rsid w:val="14F0383F"/>
    <w:rsid w:val="158B74C8"/>
    <w:rsid w:val="15A765F4"/>
    <w:rsid w:val="16072F0B"/>
    <w:rsid w:val="1A2A35F2"/>
    <w:rsid w:val="1AB07CF9"/>
    <w:rsid w:val="1B770817"/>
    <w:rsid w:val="1BF81957"/>
    <w:rsid w:val="1D104A7F"/>
    <w:rsid w:val="1F290282"/>
    <w:rsid w:val="1F4B7FF0"/>
    <w:rsid w:val="1F574BE7"/>
    <w:rsid w:val="1F9279CD"/>
    <w:rsid w:val="20BA224F"/>
    <w:rsid w:val="20F85F56"/>
    <w:rsid w:val="211014F1"/>
    <w:rsid w:val="22196184"/>
    <w:rsid w:val="22C00CF5"/>
    <w:rsid w:val="232752AB"/>
    <w:rsid w:val="2342170A"/>
    <w:rsid w:val="23492A98"/>
    <w:rsid w:val="234E6301"/>
    <w:rsid w:val="24311EAA"/>
    <w:rsid w:val="24EB506C"/>
    <w:rsid w:val="2503311B"/>
    <w:rsid w:val="25C03D5E"/>
    <w:rsid w:val="25E1345C"/>
    <w:rsid w:val="25E42F4C"/>
    <w:rsid w:val="280B47C0"/>
    <w:rsid w:val="2829733C"/>
    <w:rsid w:val="284D4DD9"/>
    <w:rsid w:val="288527C5"/>
    <w:rsid w:val="29080D00"/>
    <w:rsid w:val="29B669AE"/>
    <w:rsid w:val="29C70BBB"/>
    <w:rsid w:val="2C31056E"/>
    <w:rsid w:val="2C5C55A1"/>
    <w:rsid w:val="2D4A7B39"/>
    <w:rsid w:val="2D7746A6"/>
    <w:rsid w:val="2DA90D03"/>
    <w:rsid w:val="2E782484"/>
    <w:rsid w:val="2ECD0A22"/>
    <w:rsid w:val="2F195A15"/>
    <w:rsid w:val="2FA622A5"/>
    <w:rsid w:val="2FE06533"/>
    <w:rsid w:val="30576DE8"/>
    <w:rsid w:val="307F5D4C"/>
    <w:rsid w:val="309C4B4F"/>
    <w:rsid w:val="31480833"/>
    <w:rsid w:val="31853836"/>
    <w:rsid w:val="31EF0CAF"/>
    <w:rsid w:val="33552D94"/>
    <w:rsid w:val="33C127B1"/>
    <w:rsid w:val="33D4015C"/>
    <w:rsid w:val="34637732"/>
    <w:rsid w:val="34847DD4"/>
    <w:rsid w:val="34D66156"/>
    <w:rsid w:val="35335357"/>
    <w:rsid w:val="36B3674F"/>
    <w:rsid w:val="372E5DD5"/>
    <w:rsid w:val="37A662B4"/>
    <w:rsid w:val="3801798E"/>
    <w:rsid w:val="384004B6"/>
    <w:rsid w:val="39B20F40"/>
    <w:rsid w:val="3A137505"/>
    <w:rsid w:val="3B345984"/>
    <w:rsid w:val="3BB23479"/>
    <w:rsid w:val="3C503996"/>
    <w:rsid w:val="3D3B56F0"/>
    <w:rsid w:val="3D6E33D0"/>
    <w:rsid w:val="3D8175A7"/>
    <w:rsid w:val="3E4B54BF"/>
    <w:rsid w:val="3EE6168C"/>
    <w:rsid w:val="3F9F0D6B"/>
    <w:rsid w:val="3FD140EA"/>
    <w:rsid w:val="3FE1257F"/>
    <w:rsid w:val="408F1FDB"/>
    <w:rsid w:val="40B732E0"/>
    <w:rsid w:val="40FB7670"/>
    <w:rsid w:val="412C5A7C"/>
    <w:rsid w:val="413B5CBF"/>
    <w:rsid w:val="41994793"/>
    <w:rsid w:val="41AA4BF2"/>
    <w:rsid w:val="42997141"/>
    <w:rsid w:val="439E0787"/>
    <w:rsid w:val="44E73A68"/>
    <w:rsid w:val="452B7DF8"/>
    <w:rsid w:val="45390767"/>
    <w:rsid w:val="4541586E"/>
    <w:rsid w:val="455C6204"/>
    <w:rsid w:val="45EE1552"/>
    <w:rsid w:val="462C63BC"/>
    <w:rsid w:val="468C0D6B"/>
    <w:rsid w:val="47B42327"/>
    <w:rsid w:val="48D00287"/>
    <w:rsid w:val="49C600F0"/>
    <w:rsid w:val="49FC1D63"/>
    <w:rsid w:val="4A481B33"/>
    <w:rsid w:val="4A9621B8"/>
    <w:rsid w:val="4AE44CD1"/>
    <w:rsid w:val="4B6B4193"/>
    <w:rsid w:val="4B906C07"/>
    <w:rsid w:val="4B9B4A46"/>
    <w:rsid w:val="4C0D0258"/>
    <w:rsid w:val="4D583754"/>
    <w:rsid w:val="4DF55447"/>
    <w:rsid w:val="4E3E294A"/>
    <w:rsid w:val="4F4E12B3"/>
    <w:rsid w:val="4FFC0D0F"/>
    <w:rsid w:val="50546455"/>
    <w:rsid w:val="51C63383"/>
    <w:rsid w:val="52522EA5"/>
    <w:rsid w:val="52635075"/>
    <w:rsid w:val="52860D64"/>
    <w:rsid w:val="52923265"/>
    <w:rsid w:val="52B551A5"/>
    <w:rsid w:val="53DF697E"/>
    <w:rsid w:val="53E775E0"/>
    <w:rsid w:val="54041F40"/>
    <w:rsid w:val="57566F57"/>
    <w:rsid w:val="5853793A"/>
    <w:rsid w:val="58704048"/>
    <w:rsid w:val="592941F7"/>
    <w:rsid w:val="59E545C2"/>
    <w:rsid w:val="5A094754"/>
    <w:rsid w:val="5A2F3A8F"/>
    <w:rsid w:val="5A504131"/>
    <w:rsid w:val="5B3E042E"/>
    <w:rsid w:val="5BB16E51"/>
    <w:rsid w:val="5BCB77E7"/>
    <w:rsid w:val="5C9C0020"/>
    <w:rsid w:val="5CD56B70"/>
    <w:rsid w:val="5CE943C9"/>
    <w:rsid w:val="5CFD7E74"/>
    <w:rsid w:val="5E4A692D"/>
    <w:rsid w:val="5ED2780B"/>
    <w:rsid w:val="5FC353A5"/>
    <w:rsid w:val="603E67DA"/>
    <w:rsid w:val="60431E42"/>
    <w:rsid w:val="607A0145"/>
    <w:rsid w:val="6085265B"/>
    <w:rsid w:val="608C39E9"/>
    <w:rsid w:val="61001CE1"/>
    <w:rsid w:val="610572F8"/>
    <w:rsid w:val="613B3CDC"/>
    <w:rsid w:val="624B51DE"/>
    <w:rsid w:val="62F53AC8"/>
    <w:rsid w:val="63351E52"/>
    <w:rsid w:val="63CB2A7A"/>
    <w:rsid w:val="64B928D3"/>
    <w:rsid w:val="654523B9"/>
    <w:rsid w:val="659B022A"/>
    <w:rsid w:val="6639699D"/>
    <w:rsid w:val="666F593F"/>
    <w:rsid w:val="66A6332B"/>
    <w:rsid w:val="672A5D0A"/>
    <w:rsid w:val="67BA52E0"/>
    <w:rsid w:val="684A6664"/>
    <w:rsid w:val="68757459"/>
    <w:rsid w:val="688D47A2"/>
    <w:rsid w:val="69074555"/>
    <w:rsid w:val="692A3D9F"/>
    <w:rsid w:val="6A0E1913"/>
    <w:rsid w:val="6AA162E3"/>
    <w:rsid w:val="6ABA55F7"/>
    <w:rsid w:val="6ABF49BB"/>
    <w:rsid w:val="6AF9611F"/>
    <w:rsid w:val="6C07661A"/>
    <w:rsid w:val="6C0E1756"/>
    <w:rsid w:val="6C635F46"/>
    <w:rsid w:val="6CD45F44"/>
    <w:rsid w:val="6E02224C"/>
    <w:rsid w:val="6E3556C0"/>
    <w:rsid w:val="6F182340"/>
    <w:rsid w:val="6F2179F2"/>
    <w:rsid w:val="712B4B58"/>
    <w:rsid w:val="7363682B"/>
    <w:rsid w:val="75B56F6F"/>
    <w:rsid w:val="75B72E5F"/>
    <w:rsid w:val="75BA294F"/>
    <w:rsid w:val="75CC6EA4"/>
    <w:rsid w:val="764364A0"/>
    <w:rsid w:val="76596564"/>
    <w:rsid w:val="769E5DCD"/>
    <w:rsid w:val="785726D7"/>
    <w:rsid w:val="793A122E"/>
    <w:rsid w:val="79B52AC5"/>
    <w:rsid w:val="7A57076C"/>
    <w:rsid w:val="7ACF47A6"/>
    <w:rsid w:val="7C8F243F"/>
    <w:rsid w:val="7CA26617"/>
    <w:rsid w:val="7D7358BD"/>
    <w:rsid w:val="7DDD71DA"/>
    <w:rsid w:val="7DF2712A"/>
    <w:rsid w:val="7F8C0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spacing w:before="72"/>
      <w:ind w:left="3383" w:hanging="251"/>
      <w:outlineLvl w:val="0"/>
    </w:pPr>
    <w:rPr>
      <w:rFonts w:ascii="Cambria" w:hAnsi="Cambria" w:eastAsia="宋体" w:cs="Cambria"/>
      <w:b/>
      <w:bCs/>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qFormat/>
    <w:uiPriority w:val="0"/>
    <w:pPr>
      <w:widowControl/>
      <w:spacing w:before="120" w:after="160" w:line="259" w:lineRule="auto"/>
      <w:outlineLvl w:val="3"/>
    </w:pPr>
    <w:rPr>
      <w:rFonts w:eastAsia="黑体"/>
      <w:bCs/>
      <w:sz w:val="22"/>
      <w:szCs w:val="32"/>
    </w:rPr>
  </w:style>
  <w:style w:type="paragraph" w:customStyle="1" w:styleId="8">
    <w:name w:val="Body text|1"/>
    <w:basedOn w:val="1"/>
    <w:qFormat/>
    <w:uiPriority w:val="0"/>
    <w:pPr>
      <w:spacing w:line="386" w:lineRule="auto"/>
      <w:ind w:firstLine="400"/>
    </w:pPr>
    <w:rPr>
      <w:rFonts w:ascii="宋体" w:hAnsi="宋体" w:eastAsia="宋体" w:cs="宋体"/>
      <w:sz w:val="30"/>
      <w:szCs w:val="30"/>
      <w:lang w:val="zh-TW" w:eastAsia="zh-TW" w:bidi="zh-TW"/>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
    <w:name w:val="font11"/>
    <w:basedOn w:val="7"/>
    <w:qFormat/>
    <w:uiPriority w:val="0"/>
    <w:rPr>
      <w:rFonts w:hint="default" w:ascii="仿宋_GB2312" w:eastAsia="仿宋_GB2312" w:cs="仿宋_GB2312"/>
      <w:color w:val="000000"/>
      <w:sz w:val="22"/>
      <w:szCs w:val="22"/>
      <w:u w:val="none"/>
    </w:rPr>
  </w:style>
  <w:style w:type="character" w:customStyle="1" w:styleId="12">
    <w:name w:val="font2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1485</Words>
  <Characters>1600</Characters>
  <Lines>100</Lines>
  <Paragraphs>28</Paragraphs>
  <TotalTime>1</TotalTime>
  <ScaleCrop>false</ScaleCrop>
  <LinksUpToDate>false</LinksUpToDate>
  <CharactersWithSpaces>1692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2023-05-15T02:01:00Z</dcterms:created>
  <dc:creator>优秀咸鱼！</dc:creator>
  <cp:lastModifiedBy>依然饭特稀</cp:lastModifiedBy>
  <cp:lastPrinted>2023-06-09T02:19:00Z</cp:lastPrinted>
  <dcterms:modified xsi:type="dcterms:W3CDTF">2025-12-24T06:52:21Z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E87614E2948848E0AF428A24F44477F1_13</vt:lpwstr>
  </property>
  <property fmtid="{D5CDD505-2E9C-101B-9397-08002B2CF9AE}" pid="4" name="KSOTemplateDocerSaveRecord">
    <vt:lpwstr>eyJoZGlkIjoiM2E3YTYwNWI2ZDU1MzZmZmVkZjRhYTU0ZGI2NTZjZGUiLCJ1c2VySWQiOiIzNDk4OTcwNjQifQ==</vt:lpwstr>
  </property>
</Properties>
</file>