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3E4DF" w14:textId="1C85A332" w:rsidR="000A5B93" w:rsidRDefault="000A5B93" w:rsidP="00901C91">
      <w:pPr>
        <w:widowControl/>
        <w:jc w:val="left"/>
      </w:pPr>
      <w:r>
        <w:rPr>
          <w:rFonts w:hint="eastAsia"/>
        </w:rPr>
        <w:t>附件</w:t>
      </w:r>
      <w:r>
        <w:rPr>
          <w:rFonts w:hint="eastAsia"/>
        </w:rPr>
        <w:t>2</w:t>
      </w:r>
    </w:p>
    <w:p w14:paraId="40668957" w14:textId="77777777" w:rsidR="00326060" w:rsidRDefault="000A5B93" w:rsidP="000A5B93">
      <w:pPr>
        <w:widowControl/>
        <w:jc w:val="center"/>
        <w:rPr>
          <w:rFonts w:ascii="方正小标宋_GBK" w:eastAsia="方正小标宋_GBK"/>
          <w:sz w:val="44"/>
          <w:szCs w:val="44"/>
        </w:rPr>
      </w:pPr>
      <w:r w:rsidRPr="000A5B93">
        <w:rPr>
          <w:rFonts w:ascii="方正小标宋_GBK" w:eastAsia="方正小标宋_GBK" w:hint="eastAsia"/>
          <w:sz w:val="44"/>
          <w:szCs w:val="44"/>
        </w:rPr>
        <w:t>2024年苏新消费·绿色节能家电以旧换新</w:t>
      </w:r>
    </w:p>
    <w:p w14:paraId="20B99711" w14:textId="5A1DB2F0" w:rsidR="000A5B93" w:rsidRDefault="000A5B93" w:rsidP="000A5B93">
      <w:pPr>
        <w:widowControl/>
        <w:jc w:val="center"/>
        <w:rPr>
          <w:rFonts w:ascii="方正小标宋_GBK" w:eastAsia="方正小标宋_GBK"/>
          <w:sz w:val="44"/>
          <w:szCs w:val="44"/>
        </w:rPr>
      </w:pPr>
      <w:r w:rsidRPr="000A5B93">
        <w:rPr>
          <w:rFonts w:ascii="方正小标宋_GBK" w:eastAsia="方正小标宋_GBK" w:hint="eastAsia"/>
          <w:sz w:val="44"/>
          <w:szCs w:val="44"/>
        </w:rPr>
        <w:t>专项活动家电销售企业工作要求</w:t>
      </w:r>
    </w:p>
    <w:p w14:paraId="577F0A89" w14:textId="77777777" w:rsidR="00AE0EE3" w:rsidRDefault="00AE0EE3" w:rsidP="00AE0EE3"/>
    <w:p w14:paraId="499BABED" w14:textId="6AC63FEE" w:rsidR="000A5B93" w:rsidRDefault="004061D3" w:rsidP="003B2EEF">
      <w:pPr>
        <w:spacing w:line="300" w:lineRule="auto"/>
        <w:ind w:firstLineChars="200" w:firstLine="640"/>
      </w:pPr>
      <w:r>
        <w:rPr>
          <w:rFonts w:hint="eastAsia"/>
        </w:rPr>
        <w:t xml:space="preserve">1. </w:t>
      </w:r>
      <w:r w:rsidR="00AE0EE3">
        <w:rPr>
          <w:rFonts w:hint="eastAsia"/>
        </w:rPr>
        <w:t>参与活动企业销售商品必须开具个人普通发票，不得为增值税专用发票，发票要明确下单的商品品牌、品类、型号，发票抬头必须为个人或消费者真实姓名。开票金额必须包含补贴，并在发票备注“江苏绿色节能补贴＊元”。</w:t>
      </w:r>
      <w:r w:rsidR="00AE0EE3">
        <w:rPr>
          <w:rFonts w:hint="eastAsia"/>
        </w:rPr>
        <w:t>10</w:t>
      </w:r>
      <w:r w:rsidR="00AE0EE3">
        <w:rPr>
          <w:rFonts w:hint="eastAsia"/>
        </w:rPr>
        <w:t>月</w:t>
      </w:r>
      <w:r w:rsidR="00AE0EE3">
        <w:rPr>
          <w:rFonts w:hint="eastAsia"/>
        </w:rPr>
        <w:t>20</w:t>
      </w:r>
      <w:r w:rsidR="00AE0EE3">
        <w:rPr>
          <w:rFonts w:hint="eastAsia"/>
        </w:rPr>
        <w:t>日前未开发票的订单，可以补开。</w:t>
      </w:r>
      <w:r w:rsidR="00AE0EE3">
        <w:rPr>
          <w:rFonts w:hint="eastAsia"/>
        </w:rPr>
        <w:t>10</w:t>
      </w:r>
      <w:r w:rsidR="00AE0EE3">
        <w:rPr>
          <w:rFonts w:hint="eastAsia"/>
        </w:rPr>
        <w:t>月</w:t>
      </w:r>
      <w:r w:rsidR="00AE0EE3">
        <w:rPr>
          <w:rFonts w:hint="eastAsia"/>
        </w:rPr>
        <w:t>20</w:t>
      </w:r>
      <w:r w:rsidR="00AE0EE3">
        <w:rPr>
          <w:rFonts w:hint="eastAsia"/>
        </w:rPr>
        <w:t>日之后，凡未及时开具发票的，不予结算补贴款。</w:t>
      </w:r>
    </w:p>
    <w:p w14:paraId="608E6987" w14:textId="1E0C6451" w:rsidR="00AE0EE3" w:rsidRDefault="004061D3" w:rsidP="003B2EEF">
      <w:pPr>
        <w:spacing w:line="300" w:lineRule="auto"/>
        <w:ind w:firstLineChars="200" w:firstLine="640"/>
      </w:pPr>
      <w:r>
        <w:rPr>
          <w:rFonts w:hint="eastAsia"/>
        </w:rPr>
        <w:t xml:space="preserve">2. </w:t>
      </w:r>
      <w:r w:rsidR="00AE0EE3" w:rsidRPr="00AE0EE3">
        <w:rPr>
          <w:rFonts w:hint="eastAsia"/>
        </w:rPr>
        <w:t>建立家电销售企业</w:t>
      </w:r>
      <w:r w:rsidR="003B2EEF">
        <w:rPr>
          <w:rFonts w:hint="eastAsia"/>
        </w:rPr>
        <w:t>“</w:t>
      </w:r>
      <w:r w:rsidR="00AE0EE3" w:rsidRPr="00AE0EE3">
        <w:rPr>
          <w:rFonts w:hint="eastAsia"/>
        </w:rPr>
        <w:t>能进能出、动态调整</w:t>
      </w:r>
      <w:r w:rsidR="003B2EEF">
        <w:rPr>
          <w:rFonts w:hint="eastAsia"/>
        </w:rPr>
        <w:t>”</w:t>
      </w:r>
      <w:r w:rsidR="00AE0EE3" w:rsidRPr="00AE0EE3">
        <w:rPr>
          <w:rFonts w:hint="eastAsia"/>
        </w:rPr>
        <w:t>的管理机制，对活动过程中发现违法违规、违反活动规则的企业，采取第一次警告，第二次取消参与资格，追回</w:t>
      </w:r>
      <w:r w:rsidR="003B2EEF">
        <w:rPr>
          <w:rFonts w:hint="eastAsia"/>
        </w:rPr>
        <w:t>已</w:t>
      </w:r>
      <w:r w:rsidR="00AE0EE3" w:rsidRPr="00AE0EE3">
        <w:rPr>
          <w:rFonts w:hint="eastAsia"/>
        </w:rPr>
        <w:t>享受的所有补贴款，实现正向激励和反向约束。</w:t>
      </w:r>
    </w:p>
    <w:p w14:paraId="2CBC3F87" w14:textId="1261C3ED" w:rsidR="00AE0EE3" w:rsidRDefault="004061D3" w:rsidP="003B2EEF">
      <w:pPr>
        <w:spacing w:line="300" w:lineRule="auto"/>
        <w:ind w:firstLineChars="200" w:firstLine="640"/>
      </w:pPr>
      <w:r>
        <w:rPr>
          <w:rFonts w:hint="eastAsia"/>
        </w:rPr>
        <w:t xml:space="preserve">3. </w:t>
      </w:r>
      <w:r w:rsidR="00AE0EE3" w:rsidRPr="00AE0EE3">
        <w:rPr>
          <w:rFonts w:hint="eastAsia"/>
        </w:rPr>
        <w:t>凡发现备案价格高于该商品</w:t>
      </w:r>
      <w:r>
        <w:rPr>
          <w:rFonts w:hint="eastAsia"/>
        </w:rPr>
        <w:t>申报前</w:t>
      </w:r>
      <w:r w:rsidR="00AE0EE3" w:rsidRPr="00AE0EE3">
        <w:rPr>
          <w:rFonts w:hint="eastAsia"/>
        </w:rPr>
        <w:t>三个月内最高成交价格和线上同型号商品价格、远高于其他企业同型号备案价格的商品，报经省商务厅同意，立即在该企业商品池中清除且永不纳入。</w:t>
      </w:r>
    </w:p>
    <w:p w14:paraId="411D7850" w14:textId="465AE7B5" w:rsidR="004061D3" w:rsidRDefault="004061D3" w:rsidP="003B2EEF">
      <w:pPr>
        <w:spacing w:line="300" w:lineRule="auto"/>
        <w:ind w:firstLineChars="200" w:firstLine="640"/>
      </w:pPr>
      <w:r>
        <w:rPr>
          <w:rFonts w:hint="eastAsia"/>
        </w:rPr>
        <w:t xml:space="preserve">4. </w:t>
      </w:r>
      <w:r w:rsidR="00AE0EE3" w:rsidRPr="00AE0EE3">
        <w:rPr>
          <w:rFonts w:hint="eastAsia"/>
        </w:rPr>
        <w:t>家电销售企业注册地和消费者购买商品收货地址必须限定在江苏省内。家电销售企业按照要求将收货地址等相关信息上传至系统，由建行统一上</w:t>
      </w:r>
      <w:proofErr w:type="gramStart"/>
      <w:r w:rsidR="00AE0EE3" w:rsidRPr="00AE0EE3">
        <w:rPr>
          <w:rFonts w:hint="eastAsia"/>
        </w:rPr>
        <w:t>传全国</w:t>
      </w:r>
      <w:proofErr w:type="gramEnd"/>
      <w:r w:rsidR="00AE0EE3" w:rsidRPr="00AE0EE3">
        <w:rPr>
          <w:rFonts w:hint="eastAsia"/>
        </w:rPr>
        <w:t>家电以旧换新资格校验系统。</w:t>
      </w:r>
    </w:p>
    <w:p w14:paraId="06FE434D" w14:textId="67BEAB4E" w:rsidR="00AE0EE3" w:rsidRDefault="004061D3" w:rsidP="003B2EEF">
      <w:pPr>
        <w:spacing w:line="300" w:lineRule="auto"/>
        <w:ind w:firstLineChars="200" w:firstLine="640"/>
      </w:pPr>
      <w:r>
        <w:rPr>
          <w:rFonts w:hint="eastAsia"/>
        </w:rPr>
        <w:t xml:space="preserve">5. </w:t>
      </w:r>
      <w:r w:rsidR="00AE0EE3" w:rsidRPr="00AE0EE3">
        <w:rPr>
          <w:rFonts w:hint="eastAsia"/>
        </w:rPr>
        <w:t>参与活动家电销售企业必须尊重消费者的选择，不得差</w:t>
      </w:r>
      <w:r w:rsidR="00AE0EE3" w:rsidRPr="00AE0EE3">
        <w:rPr>
          <w:rFonts w:hint="eastAsia"/>
        </w:rPr>
        <w:lastRenderedPageBreak/>
        <w:t>异化对待新款、老款家电商品，不得借专项活动清理旧货积压库存，凡符合专项活动要求的商品应当全部纳入商品池，为消费者创造公平、多元的购物环境，满足消费者需求，维护消费者权益。</w:t>
      </w:r>
    </w:p>
    <w:p w14:paraId="59DE28D7" w14:textId="3E13BD5B" w:rsidR="00AE0EE3" w:rsidRDefault="004061D3" w:rsidP="003B2EEF">
      <w:pPr>
        <w:widowControl/>
        <w:spacing w:line="300" w:lineRule="auto"/>
        <w:ind w:firstLineChars="200" w:firstLine="640"/>
      </w:pPr>
      <w:r>
        <w:rPr>
          <w:rFonts w:hint="eastAsia"/>
        </w:rPr>
        <w:t xml:space="preserve">6. </w:t>
      </w:r>
      <w:r w:rsidR="00AE0EE3" w:rsidRPr="00AE0EE3">
        <w:rPr>
          <w:rFonts w:hint="eastAsia"/>
        </w:rPr>
        <w:t>家电销售企业应建立销售明细台账（包括：销售日期、商品品名、商品编码、销售单价和总价、补贴金额、消费者姓名、电话、收货地址、送货信息等），准备好商品</w:t>
      </w:r>
      <w:r>
        <w:rPr>
          <w:rFonts w:hint="eastAsia"/>
        </w:rPr>
        <w:t>申报</w:t>
      </w:r>
      <w:r w:rsidR="00AE0EE3" w:rsidRPr="00AE0EE3">
        <w:rPr>
          <w:rFonts w:hint="eastAsia"/>
        </w:rPr>
        <w:t>前三个月销售发票</w:t>
      </w:r>
      <w:r>
        <w:rPr>
          <w:rFonts w:hint="eastAsia"/>
        </w:rPr>
        <w:t>以及</w:t>
      </w:r>
      <w:r w:rsidR="00AE0EE3" w:rsidRPr="00AE0EE3">
        <w:rPr>
          <w:rFonts w:hint="eastAsia"/>
        </w:rPr>
        <w:t>专项活动销售发票、送货单、签收单等佐证材料，以备审计抽查。</w:t>
      </w:r>
    </w:p>
    <w:p w14:paraId="50FF139C" w14:textId="6C54C168" w:rsidR="003B2EEF" w:rsidRDefault="004061D3" w:rsidP="003B2EEF">
      <w:pPr>
        <w:widowControl/>
        <w:spacing w:line="300" w:lineRule="auto"/>
        <w:ind w:firstLineChars="200" w:firstLine="640"/>
      </w:pPr>
      <w:r>
        <w:rPr>
          <w:rFonts w:hint="eastAsia"/>
        </w:rPr>
        <w:t xml:space="preserve">7. </w:t>
      </w:r>
      <w:r w:rsidR="00AE0EE3" w:rsidRPr="00AE0EE3">
        <w:rPr>
          <w:rFonts w:hint="eastAsia"/>
        </w:rPr>
        <w:t>家电销售企业必须配合相关审计机构工作，按照审计要求及时提供所有数据信息，凡不配合审计工作、拒绝提供审计数据信息的，报经省商务厅同意，立即取消参与活动资格，并停</w:t>
      </w:r>
      <w:r w:rsidR="003B2EEF">
        <w:rPr>
          <w:rFonts w:hint="eastAsia"/>
        </w:rPr>
        <w:t>止资金清算。</w:t>
      </w:r>
    </w:p>
    <w:p w14:paraId="0836F231" w14:textId="16543051" w:rsidR="00AE0EE3" w:rsidRDefault="004061D3" w:rsidP="003B2EEF">
      <w:pPr>
        <w:widowControl/>
        <w:spacing w:line="300" w:lineRule="auto"/>
        <w:ind w:firstLineChars="200" w:firstLine="640"/>
      </w:pPr>
      <w:r>
        <w:rPr>
          <w:rFonts w:hint="eastAsia"/>
        </w:rPr>
        <w:t xml:space="preserve">8. </w:t>
      </w:r>
      <w:r w:rsidR="003B2EEF">
        <w:rPr>
          <w:rFonts w:hint="eastAsia"/>
        </w:rPr>
        <w:t>补贴资金总额剩余</w:t>
      </w:r>
      <w:r w:rsidR="003B2EEF">
        <w:rPr>
          <w:rFonts w:hint="eastAsia"/>
        </w:rPr>
        <w:t>10</w:t>
      </w:r>
      <w:r w:rsidR="003B2EEF">
        <w:rPr>
          <w:rFonts w:hint="eastAsia"/>
        </w:rPr>
        <w:t>％时，建行停止补贴资金清算，待审计结束后，依照最终审计报告结算。</w:t>
      </w:r>
    </w:p>
    <w:p w14:paraId="19617B2F" w14:textId="77777777" w:rsidR="00AE0EE3" w:rsidRPr="004061D3" w:rsidRDefault="00AE0EE3" w:rsidP="003B2EEF">
      <w:pPr>
        <w:widowControl/>
        <w:spacing w:line="300" w:lineRule="auto"/>
        <w:ind w:firstLineChars="200" w:firstLine="640"/>
      </w:pPr>
    </w:p>
    <w:p w14:paraId="2C2E3082" w14:textId="77777777" w:rsidR="00AE0EE3" w:rsidRDefault="00AE0EE3" w:rsidP="003B2EEF">
      <w:pPr>
        <w:widowControl/>
        <w:spacing w:line="300" w:lineRule="auto"/>
        <w:ind w:firstLineChars="200" w:firstLine="640"/>
      </w:pPr>
      <w:r>
        <w:br w:type="page"/>
      </w:r>
    </w:p>
    <w:p w14:paraId="50C47FBB" w14:textId="22B69B44" w:rsidR="00901C91" w:rsidRDefault="00901C91" w:rsidP="00901C91">
      <w:pPr>
        <w:widowControl/>
        <w:jc w:val="left"/>
      </w:pPr>
      <w:r>
        <w:rPr>
          <w:rFonts w:hint="eastAsia"/>
        </w:rPr>
        <w:lastRenderedPageBreak/>
        <w:t>附件</w:t>
      </w:r>
      <w:r w:rsidR="004061D3">
        <w:rPr>
          <w:rFonts w:hint="eastAsia"/>
        </w:rPr>
        <w:t>3</w:t>
      </w:r>
    </w:p>
    <w:p w14:paraId="4A9D8FC5" w14:textId="4EF2F727" w:rsidR="00901C91" w:rsidRPr="00251C7D" w:rsidRDefault="00901C91" w:rsidP="000A5B93">
      <w:pPr>
        <w:widowControl/>
        <w:jc w:val="center"/>
        <w:rPr>
          <w:rFonts w:ascii="方正小标宋_GBK" w:eastAsia="方正小标宋_GBK"/>
          <w:sz w:val="44"/>
          <w:szCs w:val="44"/>
        </w:rPr>
      </w:pPr>
      <w:r w:rsidRPr="00251C7D">
        <w:rPr>
          <w:rFonts w:ascii="方正小标宋_GBK" w:eastAsia="方正小标宋_GBK" w:hint="eastAsia"/>
          <w:sz w:val="44"/>
          <w:szCs w:val="44"/>
        </w:rPr>
        <w:t>申报企业需要提供的证明材料清单</w:t>
      </w:r>
    </w:p>
    <w:p w14:paraId="1B61D2CC" w14:textId="77777777" w:rsidR="00251C7D" w:rsidRDefault="00251C7D" w:rsidP="000A5B93">
      <w:pPr>
        <w:widowControl/>
        <w:jc w:val="left"/>
      </w:pPr>
    </w:p>
    <w:p w14:paraId="6B39A196" w14:textId="0A652E29" w:rsidR="00B4459E" w:rsidRPr="00B4459E" w:rsidRDefault="00B4459E" w:rsidP="000A5B93">
      <w:pPr>
        <w:spacing w:line="300" w:lineRule="auto"/>
        <w:ind w:firstLineChars="200" w:firstLine="643"/>
        <w:rPr>
          <w:rFonts w:ascii="方正楷体_GBK" w:eastAsia="方正楷体_GBK"/>
          <w:b/>
          <w:bCs/>
        </w:rPr>
      </w:pPr>
      <w:r w:rsidRPr="00B4459E">
        <w:rPr>
          <w:rFonts w:ascii="方正楷体_GBK" w:eastAsia="方正楷体_GBK" w:hint="eastAsia"/>
          <w:b/>
          <w:bCs/>
        </w:rPr>
        <w:t>以下每项材料首页加盖公章，多页材料加盖骑缝章</w:t>
      </w:r>
      <w:r>
        <w:rPr>
          <w:rFonts w:ascii="方正楷体_GBK" w:eastAsia="方正楷体_GBK" w:hint="eastAsia"/>
          <w:b/>
          <w:bCs/>
        </w:rPr>
        <w:t>：</w:t>
      </w:r>
    </w:p>
    <w:p w14:paraId="523ECD88" w14:textId="24810DE5" w:rsidR="00901C91" w:rsidRDefault="00F214D9" w:rsidP="000A5B93">
      <w:pPr>
        <w:spacing w:line="300" w:lineRule="auto"/>
        <w:ind w:firstLineChars="200" w:firstLine="640"/>
      </w:pPr>
      <w:r>
        <w:rPr>
          <w:rFonts w:hint="eastAsia"/>
        </w:rPr>
        <w:t xml:space="preserve">1. </w:t>
      </w:r>
      <w:r w:rsidR="00901C91">
        <w:rPr>
          <w:rFonts w:hint="eastAsia"/>
        </w:rPr>
        <w:t>申报企业营业执照复印件</w:t>
      </w:r>
      <w:r w:rsidR="00DC56BB">
        <w:rPr>
          <w:rFonts w:hint="eastAsia"/>
        </w:rPr>
        <w:t>。</w:t>
      </w:r>
    </w:p>
    <w:p w14:paraId="4F4065DF" w14:textId="12AA2603" w:rsidR="00DC56BB" w:rsidRDefault="00F214D9" w:rsidP="000A5B93">
      <w:pPr>
        <w:spacing w:line="300" w:lineRule="auto"/>
        <w:ind w:firstLineChars="200" w:firstLine="640"/>
      </w:pPr>
      <w:r>
        <w:rPr>
          <w:rFonts w:hint="eastAsia"/>
        </w:rPr>
        <w:t xml:space="preserve">2. </w:t>
      </w:r>
      <w:r w:rsidR="00DC56BB">
        <w:rPr>
          <w:rFonts w:hint="eastAsia"/>
        </w:rPr>
        <w:t>线下所有申报参与活动门店营业执照复印件。</w:t>
      </w:r>
    </w:p>
    <w:p w14:paraId="005DBCC2" w14:textId="4B191B24" w:rsidR="00DC56BB" w:rsidRDefault="00F214D9" w:rsidP="000A5B93">
      <w:pPr>
        <w:spacing w:line="300" w:lineRule="auto"/>
        <w:ind w:firstLineChars="200" w:firstLine="640"/>
      </w:pPr>
      <w:r>
        <w:rPr>
          <w:rFonts w:hint="eastAsia"/>
        </w:rPr>
        <w:t xml:space="preserve">3. </w:t>
      </w:r>
      <w:r w:rsidR="00DC56BB">
        <w:rPr>
          <w:rFonts w:hint="eastAsia"/>
        </w:rPr>
        <w:t>线上所有申报参与活动渠道经营主体的营业执照复印件并注明所经营的线</w:t>
      </w:r>
      <w:proofErr w:type="gramStart"/>
      <w:r w:rsidR="00DC56BB">
        <w:rPr>
          <w:rFonts w:hint="eastAsia"/>
        </w:rPr>
        <w:t>上渠道</w:t>
      </w:r>
      <w:proofErr w:type="gramEnd"/>
      <w:r w:rsidR="00DC56BB">
        <w:rPr>
          <w:rFonts w:hint="eastAsia"/>
        </w:rPr>
        <w:t>信息。</w:t>
      </w:r>
    </w:p>
    <w:p w14:paraId="4E5FCEC5" w14:textId="4AACA1EA" w:rsidR="00901C91" w:rsidRDefault="00F214D9" w:rsidP="000A5B93">
      <w:pPr>
        <w:spacing w:line="300" w:lineRule="auto"/>
        <w:ind w:firstLineChars="200" w:firstLine="640"/>
      </w:pPr>
      <w:r>
        <w:rPr>
          <w:rFonts w:hint="eastAsia"/>
        </w:rPr>
        <w:t xml:space="preserve">4. </w:t>
      </w:r>
      <w:r w:rsidR="00B4459E">
        <w:rPr>
          <w:rFonts w:hint="eastAsia"/>
        </w:rPr>
        <w:t>10</w:t>
      </w:r>
      <w:r w:rsidR="00901C91">
        <w:rPr>
          <w:rFonts w:hint="eastAsia"/>
        </w:rPr>
        <w:t>月</w:t>
      </w:r>
      <w:r w:rsidR="00B4459E">
        <w:rPr>
          <w:rFonts w:hint="eastAsia"/>
        </w:rPr>
        <w:t>8</w:t>
      </w:r>
      <w:r w:rsidR="00901C91">
        <w:rPr>
          <w:rFonts w:hint="eastAsia"/>
        </w:rPr>
        <w:t>日之后生成的申报企业《法人和非法人组织公共信用信息报告》</w:t>
      </w:r>
      <w:r w:rsidR="00B4459E">
        <w:rPr>
          <w:rFonts w:hint="eastAsia"/>
        </w:rPr>
        <w:t>（信用中国网站进行查询）</w:t>
      </w:r>
      <w:r w:rsidR="00DC56BB">
        <w:rPr>
          <w:rFonts w:hint="eastAsia"/>
        </w:rPr>
        <w:t>。</w:t>
      </w:r>
    </w:p>
    <w:p w14:paraId="2FE5B091" w14:textId="4B096964" w:rsidR="00DC56BB" w:rsidRDefault="00F214D9" w:rsidP="000A5B93">
      <w:pPr>
        <w:spacing w:line="300" w:lineRule="auto"/>
        <w:ind w:firstLineChars="200" w:firstLine="640"/>
      </w:pPr>
      <w:r>
        <w:rPr>
          <w:rFonts w:hint="eastAsia"/>
        </w:rPr>
        <w:t xml:space="preserve">5. </w:t>
      </w:r>
      <w:r w:rsidR="00DC56BB">
        <w:rPr>
          <w:rFonts w:hint="eastAsia"/>
        </w:rPr>
        <w:t>2023</w:t>
      </w:r>
      <w:r w:rsidR="00DC56BB">
        <w:rPr>
          <w:rFonts w:hint="eastAsia"/>
        </w:rPr>
        <w:t>年度财务报表审计报告（如无则提供</w:t>
      </w:r>
      <w:r w:rsidR="00DC56BB">
        <w:rPr>
          <w:rFonts w:hint="eastAsia"/>
        </w:rPr>
        <w:t>2023</w:t>
      </w:r>
      <w:r w:rsidR="00DC56BB">
        <w:rPr>
          <w:rFonts w:hint="eastAsia"/>
        </w:rPr>
        <w:t>年全年财务报表），</w:t>
      </w:r>
      <w:r w:rsidR="00DC56BB">
        <w:rPr>
          <w:rFonts w:hint="eastAsia"/>
        </w:rPr>
        <w:t>2024</w:t>
      </w:r>
      <w:r w:rsidR="00DC56BB">
        <w:rPr>
          <w:rFonts w:hint="eastAsia"/>
        </w:rPr>
        <w:t>年</w:t>
      </w:r>
      <w:r w:rsidR="00DC56BB">
        <w:rPr>
          <w:rFonts w:hint="eastAsia"/>
        </w:rPr>
        <w:t>1-8</w:t>
      </w:r>
      <w:r w:rsidR="00DC56BB">
        <w:rPr>
          <w:rFonts w:hint="eastAsia"/>
        </w:rPr>
        <w:t>月财务报表。财务报表至少包含资产负债表和利润表，</w:t>
      </w:r>
      <w:r w:rsidR="00DC56BB">
        <w:rPr>
          <w:rFonts w:hint="eastAsia"/>
        </w:rPr>
        <w:t>2024</w:t>
      </w:r>
      <w:r w:rsidR="00DC56BB">
        <w:rPr>
          <w:rFonts w:hint="eastAsia"/>
        </w:rPr>
        <w:t>年新成立企业提供成立日至</w:t>
      </w:r>
      <w:proofErr w:type="gramStart"/>
      <w:r w:rsidR="00DC56BB">
        <w:rPr>
          <w:rFonts w:hint="eastAsia"/>
        </w:rPr>
        <w:t>申报日</w:t>
      </w:r>
      <w:proofErr w:type="gramEnd"/>
      <w:r w:rsidR="00DC56BB">
        <w:rPr>
          <w:rFonts w:hint="eastAsia"/>
        </w:rPr>
        <w:t>财务报表。</w:t>
      </w:r>
    </w:p>
    <w:p w14:paraId="6FE9D40F" w14:textId="0B7D35C8" w:rsidR="00DC56BB" w:rsidRDefault="00F214D9" w:rsidP="000A5B93">
      <w:pPr>
        <w:spacing w:line="300" w:lineRule="auto"/>
        <w:ind w:firstLineChars="200" w:firstLine="640"/>
      </w:pPr>
      <w:r>
        <w:rPr>
          <w:rFonts w:hint="eastAsia"/>
        </w:rPr>
        <w:t xml:space="preserve">6. </w:t>
      </w:r>
      <w:r w:rsidR="00901C91">
        <w:rPr>
          <w:rFonts w:hint="eastAsia"/>
        </w:rPr>
        <w:t>2024</w:t>
      </w:r>
      <w:r w:rsidR="00901C91">
        <w:rPr>
          <w:rFonts w:hint="eastAsia"/>
        </w:rPr>
        <w:t>年</w:t>
      </w:r>
      <w:r w:rsidR="00901C91">
        <w:rPr>
          <w:rFonts w:hint="eastAsia"/>
        </w:rPr>
        <w:t>1-</w:t>
      </w:r>
      <w:r w:rsidR="00DC56BB">
        <w:rPr>
          <w:rFonts w:hint="eastAsia"/>
        </w:rPr>
        <w:t>8</w:t>
      </w:r>
      <w:r w:rsidR="00901C91">
        <w:rPr>
          <w:rFonts w:hint="eastAsia"/>
        </w:rPr>
        <w:t>月</w:t>
      </w:r>
      <w:r w:rsidR="00DC56BB">
        <w:rPr>
          <w:rFonts w:hint="eastAsia"/>
        </w:rPr>
        <w:t>税收完税证明（带有税务局</w:t>
      </w:r>
      <w:r w:rsidR="006929C5">
        <w:rPr>
          <w:rFonts w:hint="eastAsia"/>
        </w:rPr>
        <w:t>电子</w:t>
      </w:r>
      <w:r w:rsidR="00DC56BB">
        <w:rPr>
          <w:rFonts w:hint="eastAsia"/>
        </w:rPr>
        <w:t>公章）</w:t>
      </w:r>
      <w:r w:rsidR="00901C91">
        <w:rPr>
          <w:rFonts w:hint="eastAsia"/>
        </w:rPr>
        <w:t>、</w:t>
      </w:r>
      <w:r w:rsidR="00DC56BB">
        <w:rPr>
          <w:rFonts w:hint="eastAsia"/>
        </w:rPr>
        <w:t>南京市社会参保单位参保缴费证明（带有南京市社会保险管理中心参保缴费证明电子专用章），若是依法享受免缴、缓缴的企业，提供证明材料。</w:t>
      </w:r>
    </w:p>
    <w:p w14:paraId="3AB6E653" w14:textId="379283C6" w:rsidR="00F214D9" w:rsidRDefault="00F214D9" w:rsidP="000A5B93">
      <w:pPr>
        <w:spacing w:line="300" w:lineRule="auto"/>
        <w:ind w:firstLineChars="200" w:firstLine="640"/>
      </w:pPr>
      <w:r>
        <w:rPr>
          <w:rFonts w:hint="eastAsia"/>
        </w:rPr>
        <w:t xml:space="preserve">7. </w:t>
      </w:r>
      <w:r w:rsidR="009517AA" w:rsidRPr="009517AA">
        <w:rPr>
          <w:rFonts w:hint="eastAsia"/>
        </w:rPr>
        <w:t>具有规范的财务、销售、配送等管理制度和信息化系统</w:t>
      </w:r>
      <w:r w:rsidR="009517AA">
        <w:rPr>
          <w:rFonts w:hint="eastAsia"/>
        </w:rPr>
        <w:t>的证明材料</w:t>
      </w:r>
      <w:r>
        <w:rPr>
          <w:rFonts w:hint="eastAsia"/>
        </w:rPr>
        <w:t>，如相关管理软件截图（至少包含申报企业名称、</w:t>
      </w:r>
      <w:r w:rsidRPr="00F214D9">
        <w:rPr>
          <w:rFonts w:hint="eastAsia"/>
        </w:rPr>
        <w:t>交易时间、</w:t>
      </w:r>
      <w:r w:rsidR="00CD085F">
        <w:rPr>
          <w:rFonts w:hint="eastAsia"/>
        </w:rPr>
        <w:t>品牌、型号</w:t>
      </w:r>
      <w:r w:rsidRPr="00F214D9">
        <w:rPr>
          <w:rFonts w:hint="eastAsia"/>
        </w:rPr>
        <w:t>、单价、数量、金额、配送信息等数据</w:t>
      </w:r>
      <w:r>
        <w:rPr>
          <w:rFonts w:hint="eastAsia"/>
        </w:rPr>
        <w:t>）</w:t>
      </w:r>
      <w:r w:rsidR="009517AA">
        <w:rPr>
          <w:rFonts w:hint="eastAsia"/>
        </w:rPr>
        <w:t>。</w:t>
      </w:r>
    </w:p>
    <w:p w14:paraId="6DE812EF" w14:textId="3D33AC42" w:rsidR="00F214D9" w:rsidRDefault="00F214D9" w:rsidP="000A5B93">
      <w:pPr>
        <w:spacing w:line="300" w:lineRule="auto"/>
        <w:ind w:firstLineChars="200" w:firstLine="640"/>
      </w:pPr>
      <w:r>
        <w:rPr>
          <w:rFonts w:hint="eastAsia"/>
        </w:rPr>
        <w:t xml:space="preserve">8. </w:t>
      </w:r>
      <w:r w:rsidRPr="00F214D9">
        <w:rPr>
          <w:rFonts w:hint="eastAsia"/>
        </w:rPr>
        <w:t>具</w:t>
      </w:r>
      <w:r w:rsidR="00111515">
        <w:rPr>
          <w:rFonts w:hint="eastAsia"/>
        </w:rPr>
        <w:t>备</w:t>
      </w:r>
      <w:r w:rsidRPr="00F214D9">
        <w:rPr>
          <w:rFonts w:hint="eastAsia"/>
        </w:rPr>
        <w:t>物流配送</w:t>
      </w:r>
      <w:r>
        <w:rPr>
          <w:rFonts w:hint="eastAsia"/>
        </w:rPr>
        <w:t>能力的证明材料。如申报企业与物流配送</w:t>
      </w:r>
      <w:r>
        <w:rPr>
          <w:rFonts w:hint="eastAsia"/>
        </w:rPr>
        <w:lastRenderedPageBreak/>
        <w:t>企业的合作协议（协议终止时间不得早于</w:t>
      </w:r>
      <w:r>
        <w:rPr>
          <w:rFonts w:hint="eastAsia"/>
        </w:rPr>
        <w:t>2024</w:t>
      </w:r>
      <w:r>
        <w:rPr>
          <w:rFonts w:hint="eastAsia"/>
        </w:rPr>
        <w:t>年</w:t>
      </w:r>
      <w:r>
        <w:rPr>
          <w:rFonts w:hint="eastAsia"/>
        </w:rPr>
        <w:t>12</w:t>
      </w:r>
      <w:r>
        <w:rPr>
          <w:rFonts w:hint="eastAsia"/>
        </w:rPr>
        <w:t>月</w:t>
      </w:r>
      <w:r>
        <w:rPr>
          <w:rFonts w:hint="eastAsia"/>
        </w:rPr>
        <w:t>31</w:t>
      </w:r>
      <w:r>
        <w:rPr>
          <w:rFonts w:hint="eastAsia"/>
        </w:rPr>
        <w:t>日），或自有配送的证明材料和</w:t>
      </w:r>
      <w:proofErr w:type="gramStart"/>
      <w:r>
        <w:rPr>
          <w:rFonts w:hint="eastAsia"/>
        </w:rPr>
        <w:t>配送台</w:t>
      </w:r>
      <w:proofErr w:type="gramEnd"/>
      <w:r>
        <w:rPr>
          <w:rFonts w:hint="eastAsia"/>
        </w:rPr>
        <w:t>账，或与</w:t>
      </w:r>
      <w:r w:rsidR="00111515">
        <w:rPr>
          <w:rFonts w:hint="eastAsia"/>
        </w:rPr>
        <w:t>上游供货商</w:t>
      </w:r>
      <w:r>
        <w:rPr>
          <w:rFonts w:hint="eastAsia"/>
        </w:rPr>
        <w:t>签订的“一件代发”协议（需注明“一件代发”条款在第几页）。</w:t>
      </w:r>
    </w:p>
    <w:p w14:paraId="24AFB16C" w14:textId="680C179C" w:rsidR="00F214D9" w:rsidRPr="00F214D9" w:rsidRDefault="00F214D9" w:rsidP="000A5B93">
      <w:pPr>
        <w:spacing w:line="300" w:lineRule="auto"/>
        <w:ind w:firstLineChars="200" w:firstLine="640"/>
      </w:pPr>
      <w:r>
        <w:rPr>
          <w:rFonts w:hint="eastAsia"/>
        </w:rPr>
        <w:t xml:space="preserve">9. </w:t>
      </w:r>
      <w:r w:rsidRPr="00F214D9">
        <w:rPr>
          <w:rFonts w:hint="eastAsia"/>
        </w:rPr>
        <w:t>具备售后服务能力的证明材料</w:t>
      </w:r>
      <w:r>
        <w:rPr>
          <w:rFonts w:hint="eastAsia"/>
        </w:rPr>
        <w:t>。如申报企业与相关企业合作协议（协议终止时间不得早于</w:t>
      </w:r>
      <w:r>
        <w:rPr>
          <w:rFonts w:hint="eastAsia"/>
        </w:rPr>
        <w:t>2024</w:t>
      </w:r>
      <w:r>
        <w:rPr>
          <w:rFonts w:hint="eastAsia"/>
        </w:rPr>
        <w:t>年</w:t>
      </w:r>
      <w:r>
        <w:rPr>
          <w:rFonts w:hint="eastAsia"/>
        </w:rPr>
        <w:t>12</w:t>
      </w:r>
      <w:r>
        <w:rPr>
          <w:rFonts w:hint="eastAsia"/>
        </w:rPr>
        <w:t>月</w:t>
      </w:r>
      <w:r>
        <w:rPr>
          <w:rFonts w:hint="eastAsia"/>
        </w:rPr>
        <w:t>31</w:t>
      </w:r>
      <w:r>
        <w:rPr>
          <w:rFonts w:hint="eastAsia"/>
        </w:rPr>
        <w:t>日），或销售授权品牌的售后网点证明材料，或销售系统</w:t>
      </w:r>
      <w:proofErr w:type="gramStart"/>
      <w:r>
        <w:rPr>
          <w:rFonts w:hint="eastAsia"/>
        </w:rPr>
        <w:t>售后工</w:t>
      </w:r>
      <w:proofErr w:type="gramEnd"/>
      <w:r>
        <w:rPr>
          <w:rFonts w:hint="eastAsia"/>
        </w:rPr>
        <w:t>单截图，或关于如何开展售后服务的情况说明</w:t>
      </w:r>
      <w:r w:rsidR="00111515">
        <w:rPr>
          <w:rFonts w:hint="eastAsia"/>
        </w:rPr>
        <w:t>。</w:t>
      </w:r>
    </w:p>
    <w:p w14:paraId="6396BF59" w14:textId="2004827B" w:rsidR="00F214D9" w:rsidRDefault="00F214D9" w:rsidP="000A5B93">
      <w:pPr>
        <w:spacing w:line="300" w:lineRule="auto"/>
        <w:ind w:firstLineChars="200" w:firstLine="640"/>
      </w:pPr>
      <w:r>
        <w:rPr>
          <w:rFonts w:hint="eastAsia"/>
        </w:rPr>
        <w:t xml:space="preserve">10. </w:t>
      </w:r>
      <w:r>
        <w:rPr>
          <w:rFonts w:hint="eastAsia"/>
        </w:rPr>
        <w:t>能够提供家电回收服务的证明材料。如申报企业与回收企业签订的服务合同（协议终止时间不得早于</w:t>
      </w:r>
      <w:r>
        <w:rPr>
          <w:rFonts w:hint="eastAsia"/>
        </w:rPr>
        <w:t>2024</w:t>
      </w:r>
      <w:r>
        <w:rPr>
          <w:rFonts w:hint="eastAsia"/>
        </w:rPr>
        <w:t>年</w:t>
      </w:r>
      <w:r>
        <w:rPr>
          <w:rFonts w:hint="eastAsia"/>
        </w:rPr>
        <w:t>12</w:t>
      </w:r>
      <w:r>
        <w:rPr>
          <w:rFonts w:hint="eastAsia"/>
        </w:rPr>
        <w:t>月</w:t>
      </w:r>
      <w:r>
        <w:rPr>
          <w:rFonts w:hint="eastAsia"/>
        </w:rPr>
        <w:t>31</w:t>
      </w:r>
      <w:r>
        <w:rPr>
          <w:rFonts w:hint="eastAsia"/>
        </w:rPr>
        <w:t>日）、或</w:t>
      </w:r>
      <w:r w:rsidR="00111515">
        <w:rPr>
          <w:rFonts w:hint="eastAsia"/>
        </w:rPr>
        <w:t>关于如何为消费提供旧家电</w:t>
      </w:r>
      <w:r>
        <w:rPr>
          <w:rFonts w:hint="eastAsia"/>
        </w:rPr>
        <w:t>回收</w:t>
      </w:r>
      <w:r w:rsidR="00111515">
        <w:rPr>
          <w:rFonts w:hint="eastAsia"/>
        </w:rPr>
        <w:t>服务</w:t>
      </w:r>
      <w:r>
        <w:rPr>
          <w:rFonts w:hint="eastAsia"/>
        </w:rPr>
        <w:t>的情况说明。</w:t>
      </w:r>
    </w:p>
    <w:p w14:paraId="0B1664BB" w14:textId="0653899B" w:rsidR="00901C91" w:rsidRDefault="00901C91" w:rsidP="00F214D9">
      <w:pPr>
        <w:widowControl/>
        <w:spacing w:line="300" w:lineRule="auto"/>
        <w:ind w:firstLineChars="200" w:firstLine="640"/>
      </w:pPr>
    </w:p>
    <w:p w14:paraId="5296865A" w14:textId="77777777" w:rsidR="00901C91" w:rsidRDefault="00901C91" w:rsidP="00F214D9">
      <w:pPr>
        <w:widowControl/>
        <w:spacing w:line="300" w:lineRule="auto"/>
        <w:jc w:val="left"/>
      </w:pPr>
      <w:r>
        <w:br w:type="page"/>
      </w:r>
    </w:p>
    <w:p w14:paraId="05685830" w14:textId="0F5BB9C4" w:rsidR="001B41F0" w:rsidRDefault="006C7536" w:rsidP="00444AE0">
      <w:r>
        <w:rPr>
          <w:rFonts w:hint="eastAsia"/>
        </w:rPr>
        <w:lastRenderedPageBreak/>
        <w:t>附件</w:t>
      </w:r>
      <w:r w:rsidR="004061D3">
        <w:rPr>
          <w:rFonts w:hint="eastAsia"/>
        </w:rPr>
        <w:t>4</w:t>
      </w:r>
    </w:p>
    <w:p w14:paraId="3F7EA9B6" w14:textId="77777777" w:rsidR="006C7536" w:rsidRPr="006C7536" w:rsidRDefault="006C7536" w:rsidP="006C7536">
      <w:pPr>
        <w:jc w:val="center"/>
        <w:rPr>
          <w:rFonts w:ascii="方正小标宋_GBK" w:eastAsia="方正小标宋_GBK"/>
          <w:sz w:val="44"/>
          <w:szCs w:val="44"/>
        </w:rPr>
      </w:pPr>
      <w:r w:rsidRPr="006C7536">
        <w:rPr>
          <w:rFonts w:ascii="方正小标宋_GBK" w:eastAsia="方正小标宋_GBK" w:hint="eastAsia"/>
          <w:sz w:val="44"/>
          <w:szCs w:val="44"/>
        </w:rPr>
        <w:t>2024年苏新消费·绿色节能家电以旧换新</w:t>
      </w:r>
    </w:p>
    <w:p w14:paraId="789BCAC1" w14:textId="0F108D3F" w:rsidR="006C7536" w:rsidRPr="006C7536" w:rsidRDefault="006C7536" w:rsidP="006C7536">
      <w:pPr>
        <w:jc w:val="center"/>
        <w:rPr>
          <w:rFonts w:ascii="方正小标宋_GBK" w:eastAsia="方正小标宋_GBK"/>
          <w:sz w:val="44"/>
          <w:szCs w:val="44"/>
        </w:rPr>
      </w:pPr>
      <w:r w:rsidRPr="006C7536">
        <w:rPr>
          <w:rFonts w:ascii="方正小标宋_GBK" w:eastAsia="方正小标宋_GBK" w:hint="eastAsia"/>
          <w:sz w:val="44"/>
          <w:szCs w:val="44"/>
        </w:rPr>
        <w:t>专项活动南京市第</w:t>
      </w:r>
      <w:r w:rsidR="00111515">
        <w:rPr>
          <w:rFonts w:ascii="方正小标宋_GBK" w:eastAsia="方正小标宋_GBK" w:hint="eastAsia"/>
          <w:sz w:val="44"/>
          <w:szCs w:val="44"/>
        </w:rPr>
        <w:t>四</w:t>
      </w:r>
      <w:r w:rsidRPr="006C7536">
        <w:rPr>
          <w:rFonts w:ascii="方正小标宋_GBK" w:eastAsia="方正小标宋_GBK" w:hint="eastAsia"/>
          <w:sz w:val="44"/>
          <w:szCs w:val="44"/>
        </w:rPr>
        <w:t>批家电销售企业</w:t>
      </w:r>
    </w:p>
    <w:p w14:paraId="1D7411F8" w14:textId="026505CA" w:rsidR="006C7536" w:rsidRPr="006C7536" w:rsidRDefault="006C7536" w:rsidP="006C7536">
      <w:pPr>
        <w:jc w:val="center"/>
        <w:rPr>
          <w:rFonts w:ascii="方正小标宋_GBK" w:eastAsia="方正小标宋_GBK"/>
          <w:sz w:val="44"/>
          <w:szCs w:val="44"/>
        </w:rPr>
      </w:pPr>
      <w:r w:rsidRPr="006C7536">
        <w:rPr>
          <w:rFonts w:ascii="方正小标宋_GBK" w:eastAsia="方正小标宋_GBK" w:hint="eastAsia"/>
          <w:sz w:val="44"/>
          <w:szCs w:val="44"/>
        </w:rPr>
        <w:t>申报承诺书</w:t>
      </w:r>
    </w:p>
    <w:tbl>
      <w:tblPr>
        <w:tblStyle w:val="af0"/>
        <w:tblW w:w="9370" w:type="dxa"/>
        <w:jc w:val="center"/>
        <w:tblLook w:val="04A0" w:firstRow="1" w:lastRow="0" w:firstColumn="1" w:lastColumn="0" w:noHBand="0" w:noVBand="1"/>
      </w:tblPr>
      <w:tblGrid>
        <w:gridCol w:w="1984"/>
        <w:gridCol w:w="2112"/>
        <w:gridCol w:w="2865"/>
        <w:gridCol w:w="2409"/>
      </w:tblGrid>
      <w:tr w:rsidR="00FD4BBF" w:rsidRPr="00D3616E" w14:paraId="613D07DF" w14:textId="77777777" w:rsidTr="009517AA">
        <w:trPr>
          <w:trHeight w:val="567"/>
          <w:jc w:val="center"/>
        </w:trPr>
        <w:tc>
          <w:tcPr>
            <w:tcW w:w="1984" w:type="dxa"/>
            <w:vAlign w:val="center"/>
          </w:tcPr>
          <w:p w14:paraId="057708C2" w14:textId="4B9AC239" w:rsidR="00FD4BBF" w:rsidRPr="00D3616E" w:rsidRDefault="00FD4BBF" w:rsidP="00D3616E">
            <w:pPr>
              <w:jc w:val="center"/>
              <w:rPr>
                <w:rFonts w:ascii="方正黑体_GBK" w:eastAsia="方正黑体_GBK"/>
                <w:sz w:val="28"/>
                <w:szCs w:val="21"/>
              </w:rPr>
            </w:pPr>
            <w:r w:rsidRPr="00D3616E">
              <w:rPr>
                <w:rFonts w:ascii="方正黑体_GBK" w:eastAsia="方正黑体_GBK" w:hint="eastAsia"/>
                <w:sz w:val="28"/>
                <w:szCs w:val="21"/>
              </w:rPr>
              <w:t>申报单位</w:t>
            </w:r>
          </w:p>
        </w:tc>
        <w:tc>
          <w:tcPr>
            <w:tcW w:w="7386" w:type="dxa"/>
            <w:gridSpan w:val="3"/>
            <w:vAlign w:val="center"/>
          </w:tcPr>
          <w:p w14:paraId="77ED2F50" w14:textId="77777777" w:rsidR="00FD4BBF" w:rsidRPr="00D3616E" w:rsidRDefault="00FD4BBF" w:rsidP="00FD4BBF">
            <w:pPr>
              <w:jc w:val="center"/>
              <w:rPr>
                <w:sz w:val="28"/>
                <w:szCs w:val="21"/>
              </w:rPr>
            </w:pPr>
          </w:p>
        </w:tc>
      </w:tr>
      <w:tr w:rsidR="00FD4BBF" w:rsidRPr="00D3616E" w14:paraId="43813975" w14:textId="77777777" w:rsidTr="009517AA">
        <w:trPr>
          <w:trHeight w:val="567"/>
          <w:jc w:val="center"/>
        </w:trPr>
        <w:tc>
          <w:tcPr>
            <w:tcW w:w="1984" w:type="dxa"/>
            <w:vAlign w:val="center"/>
          </w:tcPr>
          <w:p w14:paraId="7D63E0EE" w14:textId="636101D2" w:rsidR="00FD4BBF" w:rsidRPr="00D3616E" w:rsidRDefault="00FD4BBF" w:rsidP="00D3616E">
            <w:pPr>
              <w:jc w:val="center"/>
              <w:rPr>
                <w:rFonts w:ascii="方正黑体_GBK" w:eastAsia="方正黑体_GBK"/>
                <w:sz w:val="28"/>
                <w:szCs w:val="21"/>
              </w:rPr>
            </w:pPr>
            <w:r w:rsidRPr="00D3616E">
              <w:rPr>
                <w:rFonts w:ascii="方正黑体_GBK" w:eastAsia="方正黑体_GBK" w:hint="eastAsia"/>
                <w:sz w:val="28"/>
                <w:szCs w:val="21"/>
              </w:rPr>
              <w:t>统一社会信用代码</w:t>
            </w:r>
          </w:p>
        </w:tc>
        <w:tc>
          <w:tcPr>
            <w:tcW w:w="7386" w:type="dxa"/>
            <w:gridSpan w:val="3"/>
            <w:vAlign w:val="center"/>
          </w:tcPr>
          <w:p w14:paraId="3C2DC8E8" w14:textId="77777777" w:rsidR="00FD4BBF" w:rsidRPr="00D3616E" w:rsidRDefault="00FD4BBF" w:rsidP="00FD4BBF">
            <w:pPr>
              <w:jc w:val="center"/>
              <w:rPr>
                <w:sz w:val="28"/>
                <w:szCs w:val="21"/>
              </w:rPr>
            </w:pPr>
          </w:p>
        </w:tc>
      </w:tr>
      <w:tr w:rsidR="00115F9A" w:rsidRPr="00D3616E" w14:paraId="5932F515" w14:textId="77777777" w:rsidTr="009517AA">
        <w:trPr>
          <w:trHeight w:val="567"/>
          <w:jc w:val="center"/>
        </w:trPr>
        <w:tc>
          <w:tcPr>
            <w:tcW w:w="1984" w:type="dxa"/>
            <w:vAlign w:val="center"/>
          </w:tcPr>
          <w:p w14:paraId="79D1306C" w14:textId="78ADF304" w:rsidR="00115F9A" w:rsidRPr="00D3616E" w:rsidRDefault="00115F9A" w:rsidP="00D3616E">
            <w:pPr>
              <w:jc w:val="center"/>
              <w:rPr>
                <w:rFonts w:ascii="方正黑体_GBK" w:eastAsia="方正黑体_GBK"/>
                <w:sz w:val="28"/>
                <w:szCs w:val="21"/>
              </w:rPr>
            </w:pPr>
            <w:r w:rsidRPr="00D3616E">
              <w:rPr>
                <w:rFonts w:ascii="方正黑体_GBK" w:eastAsia="方正黑体_GBK" w:hint="eastAsia"/>
                <w:sz w:val="28"/>
                <w:szCs w:val="21"/>
              </w:rPr>
              <w:t>法定代表人</w:t>
            </w:r>
          </w:p>
        </w:tc>
        <w:tc>
          <w:tcPr>
            <w:tcW w:w="2112" w:type="dxa"/>
            <w:vAlign w:val="center"/>
          </w:tcPr>
          <w:p w14:paraId="693B8C54" w14:textId="77777777" w:rsidR="00115F9A" w:rsidRPr="00D3616E" w:rsidRDefault="00115F9A" w:rsidP="00FD4BBF">
            <w:pPr>
              <w:jc w:val="center"/>
              <w:rPr>
                <w:sz w:val="28"/>
                <w:szCs w:val="21"/>
              </w:rPr>
            </w:pPr>
          </w:p>
        </w:tc>
        <w:tc>
          <w:tcPr>
            <w:tcW w:w="2865" w:type="dxa"/>
            <w:vAlign w:val="center"/>
          </w:tcPr>
          <w:p w14:paraId="282BB18C" w14:textId="77777777" w:rsidR="00D3616E" w:rsidRPr="00D3616E" w:rsidRDefault="00115F9A" w:rsidP="00FD4BBF">
            <w:pPr>
              <w:spacing w:line="320" w:lineRule="exact"/>
              <w:jc w:val="center"/>
              <w:rPr>
                <w:rFonts w:ascii="方正黑体_GBK" w:eastAsia="方正黑体_GBK"/>
                <w:sz w:val="28"/>
                <w:szCs w:val="21"/>
              </w:rPr>
            </w:pPr>
            <w:r w:rsidRPr="00D3616E">
              <w:rPr>
                <w:rFonts w:ascii="方正黑体_GBK" w:eastAsia="方正黑体_GBK" w:hint="eastAsia"/>
                <w:sz w:val="28"/>
                <w:szCs w:val="21"/>
              </w:rPr>
              <w:t>法定代表人</w:t>
            </w:r>
          </w:p>
          <w:p w14:paraId="2C835E57" w14:textId="117748AC" w:rsidR="00115F9A" w:rsidRPr="00D3616E" w:rsidRDefault="00115F9A" w:rsidP="00FD4BBF">
            <w:pPr>
              <w:spacing w:line="320" w:lineRule="exact"/>
              <w:jc w:val="center"/>
              <w:rPr>
                <w:sz w:val="28"/>
                <w:szCs w:val="21"/>
              </w:rPr>
            </w:pPr>
            <w:r w:rsidRPr="00D3616E">
              <w:rPr>
                <w:rFonts w:ascii="方正黑体_GBK" w:eastAsia="方正黑体_GBK" w:hint="eastAsia"/>
                <w:sz w:val="28"/>
                <w:szCs w:val="21"/>
              </w:rPr>
              <w:t>身份证号码</w:t>
            </w:r>
          </w:p>
        </w:tc>
        <w:tc>
          <w:tcPr>
            <w:tcW w:w="2409" w:type="dxa"/>
            <w:vAlign w:val="center"/>
          </w:tcPr>
          <w:p w14:paraId="46C6F1B1" w14:textId="77777777" w:rsidR="00115F9A" w:rsidRPr="00D3616E" w:rsidRDefault="00115F9A" w:rsidP="00FD4BBF">
            <w:pPr>
              <w:jc w:val="center"/>
              <w:rPr>
                <w:sz w:val="28"/>
                <w:szCs w:val="21"/>
              </w:rPr>
            </w:pPr>
          </w:p>
        </w:tc>
      </w:tr>
      <w:tr w:rsidR="00FD4BBF" w:rsidRPr="00D3616E" w14:paraId="08187885" w14:textId="77777777" w:rsidTr="009517AA">
        <w:trPr>
          <w:trHeight w:val="567"/>
          <w:jc w:val="center"/>
        </w:trPr>
        <w:tc>
          <w:tcPr>
            <w:tcW w:w="1984" w:type="dxa"/>
            <w:vAlign w:val="center"/>
          </w:tcPr>
          <w:p w14:paraId="4F861ACA" w14:textId="65858F87" w:rsidR="00FD4BBF" w:rsidRPr="00D3616E" w:rsidRDefault="00FD4BBF" w:rsidP="00D3616E">
            <w:pPr>
              <w:jc w:val="center"/>
              <w:rPr>
                <w:rFonts w:ascii="方正黑体_GBK" w:eastAsia="方正黑体_GBK"/>
                <w:sz w:val="28"/>
                <w:szCs w:val="21"/>
              </w:rPr>
            </w:pPr>
            <w:r w:rsidRPr="00D3616E">
              <w:rPr>
                <w:rFonts w:ascii="方正黑体_GBK" w:eastAsia="方正黑体_GBK" w:hint="eastAsia"/>
                <w:sz w:val="28"/>
                <w:szCs w:val="21"/>
              </w:rPr>
              <w:t>注册地址</w:t>
            </w:r>
          </w:p>
        </w:tc>
        <w:tc>
          <w:tcPr>
            <w:tcW w:w="7386" w:type="dxa"/>
            <w:gridSpan w:val="3"/>
            <w:vAlign w:val="center"/>
          </w:tcPr>
          <w:p w14:paraId="1B46D9A6" w14:textId="77777777" w:rsidR="00FD4BBF" w:rsidRPr="00D3616E" w:rsidRDefault="00FD4BBF" w:rsidP="00FD4BBF">
            <w:pPr>
              <w:jc w:val="center"/>
              <w:rPr>
                <w:sz w:val="28"/>
                <w:szCs w:val="21"/>
              </w:rPr>
            </w:pPr>
          </w:p>
        </w:tc>
      </w:tr>
      <w:tr w:rsidR="00115F9A" w:rsidRPr="00D3616E" w14:paraId="015145A2" w14:textId="77777777" w:rsidTr="009517AA">
        <w:trPr>
          <w:trHeight w:val="567"/>
          <w:jc w:val="center"/>
        </w:trPr>
        <w:tc>
          <w:tcPr>
            <w:tcW w:w="1984" w:type="dxa"/>
            <w:vAlign w:val="center"/>
          </w:tcPr>
          <w:p w14:paraId="7FB2A107" w14:textId="3902EC0A" w:rsidR="00115F9A" w:rsidRPr="00D3616E" w:rsidRDefault="00115F9A" w:rsidP="00D3616E">
            <w:pPr>
              <w:jc w:val="center"/>
              <w:rPr>
                <w:rFonts w:ascii="方正黑体_GBK" w:eastAsia="方正黑体_GBK"/>
                <w:sz w:val="28"/>
                <w:szCs w:val="21"/>
              </w:rPr>
            </w:pPr>
            <w:r w:rsidRPr="00D3616E">
              <w:rPr>
                <w:rFonts w:ascii="方正黑体_GBK" w:eastAsia="方正黑体_GBK" w:hint="eastAsia"/>
                <w:sz w:val="28"/>
                <w:szCs w:val="21"/>
              </w:rPr>
              <w:t>申报联系人</w:t>
            </w:r>
          </w:p>
        </w:tc>
        <w:tc>
          <w:tcPr>
            <w:tcW w:w="2112" w:type="dxa"/>
            <w:vAlign w:val="center"/>
          </w:tcPr>
          <w:p w14:paraId="02D889E6" w14:textId="77777777" w:rsidR="00115F9A" w:rsidRPr="00D3616E" w:rsidRDefault="00115F9A" w:rsidP="00FD4BBF">
            <w:pPr>
              <w:jc w:val="center"/>
              <w:rPr>
                <w:sz w:val="28"/>
                <w:szCs w:val="21"/>
              </w:rPr>
            </w:pPr>
          </w:p>
        </w:tc>
        <w:tc>
          <w:tcPr>
            <w:tcW w:w="2865" w:type="dxa"/>
            <w:vAlign w:val="center"/>
          </w:tcPr>
          <w:p w14:paraId="482EF5E0" w14:textId="0CA612BF" w:rsidR="00115F9A" w:rsidRPr="00D3616E" w:rsidRDefault="00115F9A" w:rsidP="00D3616E">
            <w:pPr>
              <w:jc w:val="center"/>
              <w:rPr>
                <w:rFonts w:ascii="方正黑体_GBK" w:eastAsia="方正黑体_GBK"/>
                <w:sz w:val="28"/>
                <w:szCs w:val="21"/>
              </w:rPr>
            </w:pPr>
            <w:r w:rsidRPr="00D3616E">
              <w:rPr>
                <w:rFonts w:ascii="方正黑体_GBK" w:eastAsia="方正黑体_GBK" w:hint="eastAsia"/>
                <w:sz w:val="28"/>
                <w:szCs w:val="21"/>
              </w:rPr>
              <w:t>申报联系人电话</w:t>
            </w:r>
          </w:p>
        </w:tc>
        <w:tc>
          <w:tcPr>
            <w:tcW w:w="2409" w:type="dxa"/>
            <w:vAlign w:val="center"/>
          </w:tcPr>
          <w:p w14:paraId="4C9B6A7E" w14:textId="77777777" w:rsidR="00115F9A" w:rsidRPr="00D3616E" w:rsidRDefault="00115F9A" w:rsidP="00FD4BBF">
            <w:pPr>
              <w:jc w:val="center"/>
              <w:rPr>
                <w:sz w:val="28"/>
                <w:szCs w:val="21"/>
              </w:rPr>
            </w:pPr>
          </w:p>
        </w:tc>
      </w:tr>
      <w:tr w:rsidR="00115F9A" w:rsidRPr="00D3616E" w14:paraId="0EAFC948" w14:textId="77777777" w:rsidTr="009517AA">
        <w:trPr>
          <w:jc w:val="center"/>
        </w:trPr>
        <w:tc>
          <w:tcPr>
            <w:tcW w:w="9370" w:type="dxa"/>
            <w:gridSpan w:val="4"/>
            <w:vAlign w:val="center"/>
          </w:tcPr>
          <w:p w14:paraId="5A13304B" w14:textId="77777777" w:rsidR="00115F9A" w:rsidRPr="00D3616E" w:rsidRDefault="00115F9A" w:rsidP="00D3616E">
            <w:pPr>
              <w:rPr>
                <w:rFonts w:ascii="方正黑体_GBK" w:eastAsia="方正黑体_GBK"/>
                <w:sz w:val="28"/>
                <w:szCs w:val="21"/>
              </w:rPr>
            </w:pPr>
            <w:r w:rsidRPr="00D3616E">
              <w:rPr>
                <w:rFonts w:ascii="方正黑体_GBK" w:eastAsia="方正黑体_GBK" w:hint="eastAsia"/>
                <w:sz w:val="28"/>
                <w:szCs w:val="21"/>
              </w:rPr>
              <w:t>申报单位承诺：</w:t>
            </w:r>
          </w:p>
          <w:p w14:paraId="5B8C15CA" w14:textId="77777777" w:rsidR="00D3616E" w:rsidRPr="0009027C" w:rsidRDefault="00D3616E" w:rsidP="00D3616E">
            <w:pPr>
              <w:ind w:firstLineChars="200" w:firstLine="480"/>
              <w:rPr>
                <w:sz w:val="24"/>
                <w:szCs w:val="20"/>
              </w:rPr>
            </w:pPr>
          </w:p>
          <w:p w14:paraId="24552F1C" w14:textId="188E0737" w:rsidR="00115F9A" w:rsidRPr="009517AA" w:rsidRDefault="00115F9A" w:rsidP="004061D3">
            <w:pPr>
              <w:spacing w:line="320" w:lineRule="exact"/>
              <w:ind w:firstLineChars="200" w:firstLine="480"/>
              <w:rPr>
                <w:sz w:val="24"/>
                <w:szCs w:val="20"/>
              </w:rPr>
            </w:pPr>
            <w:r w:rsidRPr="009517AA">
              <w:rPr>
                <w:rFonts w:hint="eastAsia"/>
                <w:sz w:val="24"/>
                <w:szCs w:val="20"/>
              </w:rPr>
              <w:t>本单位符合《关于开展</w:t>
            </w:r>
            <w:r w:rsidRPr="009517AA">
              <w:rPr>
                <w:rFonts w:hint="eastAsia"/>
                <w:sz w:val="24"/>
                <w:szCs w:val="20"/>
              </w:rPr>
              <w:t>2024</w:t>
            </w:r>
            <w:r w:rsidRPr="009517AA">
              <w:rPr>
                <w:rFonts w:hint="eastAsia"/>
                <w:sz w:val="24"/>
                <w:szCs w:val="20"/>
              </w:rPr>
              <w:t>年苏新消费·绿色节能家电以旧换新专项活动第三批家电销售企业遴选的通知》（苏商运〔</w:t>
            </w:r>
            <w:r w:rsidRPr="009517AA">
              <w:rPr>
                <w:rFonts w:hint="eastAsia"/>
                <w:sz w:val="24"/>
                <w:szCs w:val="20"/>
              </w:rPr>
              <w:t>2024</w:t>
            </w:r>
            <w:r w:rsidRPr="009517AA">
              <w:rPr>
                <w:rFonts w:hint="eastAsia"/>
                <w:sz w:val="24"/>
                <w:szCs w:val="20"/>
              </w:rPr>
              <w:t>〕</w:t>
            </w:r>
            <w:r w:rsidRPr="009517AA">
              <w:rPr>
                <w:rFonts w:hint="eastAsia"/>
                <w:sz w:val="24"/>
                <w:szCs w:val="20"/>
              </w:rPr>
              <w:t>368</w:t>
            </w:r>
            <w:r w:rsidRPr="009517AA">
              <w:rPr>
                <w:rFonts w:hint="eastAsia"/>
                <w:sz w:val="24"/>
                <w:szCs w:val="20"/>
              </w:rPr>
              <w:t>号）中“三、遴选企业应当具备的基本条件”相应条件，能够按照“四、企业参与活动基本规则”参与活动，</w:t>
            </w:r>
            <w:r w:rsidR="004061D3">
              <w:rPr>
                <w:rFonts w:hint="eastAsia"/>
                <w:sz w:val="24"/>
                <w:szCs w:val="20"/>
              </w:rPr>
              <w:t>严格</w:t>
            </w:r>
            <w:r w:rsidR="004061D3" w:rsidRPr="004061D3">
              <w:rPr>
                <w:rFonts w:hint="eastAsia"/>
                <w:sz w:val="24"/>
                <w:szCs w:val="20"/>
              </w:rPr>
              <w:t>落实《</w:t>
            </w:r>
            <w:r w:rsidR="004061D3" w:rsidRPr="004061D3">
              <w:rPr>
                <w:rFonts w:hint="eastAsia"/>
                <w:sz w:val="24"/>
                <w:szCs w:val="20"/>
              </w:rPr>
              <w:t>2024</w:t>
            </w:r>
            <w:r w:rsidR="004061D3" w:rsidRPr="004061D3">
              <w:rPr>
                <w:rFonts w:hint="eastAsia"/>
                <w:sz w:val="24"/>
                <w:szCs w:val="20"/>
              </w:rPr>
              <w:t>年苏新消费·绿色节能家电以旧换新专项活动家电销售企业工作要求》相关事项</w:t>
            </w:r>
            <w:r w:rsidR="004061D3">
              <w:rPr>
                <w:rFonts w:hint="eastAsia"/>
                <w:sz w:val="24"/>
                <w:szCs w:val="20"/>
              </w:rPr>
              <w:t>，</w:t>
            </w:r>
            <w:r w:rsidRPr="009517AA">
              <w:rPr>
                <w:rFonts w:hint="eastAsia"/>
                <w:sz w:val="24"/>
                <w:szCs w:val="20"/>
              </w:rPr>
              <w:t>并愿意如实提供相关证明材料。</w:t>
            </w:r>
          </w:p>
          <w:p w14:paraId="5BE0ACC8" w14:textId="72225BC4" w:rsidR="00251C7D" w:rsidRPr="009517AA" w:rsidRDefault="00251C7D" w:rsidP="004061D3">
            <w:pPr>
              <w:spacing w:line="320" w:lineRule="exact"/>
              <w:ind w:firstLineChars="200" w:firstLine="480"/>
              <w:rPr>
                <w:sz w:val="24"/>
                <w:szCs w:val="20"/>
              </w:rPr>
            </w:pPr>
            <w:r w:rsidRPr="009517AA">
              <w:rPr>
                <w:rFonts w:hint="eastAsia"/>
                <w:sz w:val="24"/>
                <w:szCs w:val="20"/>
              </w:rPr>
              <w:t>本单位近三年内在经营活动中无重大违法记录，未发生过有较大影响的安全责任事故。同意与公开遴选确定的支付结算平台（建设银行）签订协议，对接完成信息上传、交易收单和</w:t>
            </w:r>
            <w:r w:rsidR="00624A2F">
              <w:rPr>
                <w:rFonts w:hint="eastAsia"/>
                <w:sz w:val="24"/>
                <w:szCs w:val="20"/>
              </w:rPr>
              <w:t>支付</w:t>
            </w:r>
            <w:r w:rsidRPr="009517AA">
              <w:rPr>
                <w:rFonts w:hint="eastAsia"/>
                <w:sz w:val="24"/>
                <w:szCs w:val="20"/>
              </w:rPr>
              <w:t>准备工作，能够实现支付时直接扣减补贴金额并在支付结果及记录中显示。具有规范的财务、销售、配送等管理制度和信息化系统，有完善的进销存管理机制，能提供活动相关、可溯、不可更改的</w:t>
            </w:r>
            <w:proofErr w:type="gramStart"/>
            <w:r w:rsidRPr="009517AA">
              <w:rPr>
                <w:rFonts w:hint="eastAsia"/>
                <w:sz w:val="24"/>
                <w:szCs w:val="20"/>
              </w:rPr>
              <w:t>电子台</w:t>
            </w:r>
            <w:proofErr w:type="gramEnd"/>
            <w:r w:rsidRPr="009517AA">
              <w:rPr>
                <w:rFonts w:hint="eastAsia"/>
                <w:sz w:val="24"/>
                <w:szCs w:val="20"/>
              </w:rPr>
              <w:t>账，可进行数据查询、统计、导出、监管、清算及对账等。</w:t>
            </w:r>
            <w:r w:rsidR="009517AA" w:rsidRPr="009517AA">
              <w:rPr>
                <w:rFonts w:hint="eastAsia"/>
                <w:sz w:val="24"/>
                <w:szCs w:val="20"/>
              </w:rPr>
              <w:t>具备稳定的家电以旧换新补贴资金线上发放、验证核销和开具销售发票的能力</w:t>
            </w:r>
            <w:r w:rsidR="00624A2F">
              <w:rPr>
                <w:rFonts w:hint="eastAsia"/>
                <w:sz w:val="24"/>
                <w:szCs w:val="20"/>
              </w:rPr>
              <w:t>。</w:t>
            </w:r>
          </w:p>
          <w:p w14:paraId="506C56A9" w14:textId="3716E7BA" w:rsidR="00D3616E" w:rsidRDefault="00115F9A" w:rsidP="004061D3">
            <w:pPr>
              <w:spacing w:line="320" w:lineRule="exact"/>
              <w:ind w:firstLineChars="200" w:firstLine="480"/>
              <w:rPr>
                <w:sz w:val="24"/>
                <w:szCs w:val="20"/>
              </w:rPr>
            </w:pPr>
            <w:r w:rsidRPr="009517AA">
              <w:rPr>
                <w:rFonts w:hint="eastAsia"/>
                <w:sz w:val="24"/>
                <w:szCs w:val="20"/>
              </w:rPr>
              <w:t>如违背以上承诺，愿意承担相关责任，同意活动承办单位取消本单位活动参与资格、退回已使用的补贴资金，并同意有关主管部门将相关</w:t>
            </w:r>
            <w:r w:rsidR="00D3616E" w:rsidRPr="009517AA">
              <w:rPr>
                <w:rFonts w:hint="eastAsia"/>
                <w:sz w:val="24"/>
                <w:szCs w:val="20"/>
              </w:rPr>
              <w:t>失信</w:t>
            </w:r>
            <w:r w:rsidRPr="009517AA">
              <w:rPr>
                <w:rFonts w:hint="eastAsia"/>
                <w:sz w:val="24"/>
                <w:szCs w:val="20"/>
              </w:rPr>
              <w:t>信息记录记入公共信用信息系统。严重失信的，同意在相关政府门户网站公开。</w:t>
            </w:r>
          </w:p>
          <w:p w14:paraId="040722CC" w14:textId="77777777" w:rsidR="009517AA" w:rsidRPr="009517AA" w:rsidRDefault="009517AA" w:rsidP="009517AA">
            <w:pPr>
              <w:ind w:firstLineChars="200" w:firstLine="480"/>
              <w:rPr>
                <w:sz w:val="24"/>
                <w:szCs w:val="20"/>
              </w:rPr>
            </w:pPr>
          </w:p>
          <w:p w14:paraId="4F9172DF" w14:textId="33CA19FC" w:rsidR="00115F9A" w:rsidRPr="009517AA" w:rsidRDefault="00115F9A" w:rsidP="00D3616E">
            <w:pPr>
              <w:ind w:leftChars="1158" w:left="3706"/>
              <w:rPr>
                <w:sz w:val="24"/>
                <w:szCs w:val="20"/>
              </w:rPr>
            </w:pPr>
            <w:r w:rsidRPr="009517AA">
              <w:rPr>
                <w:rFonts w:hint="eastAsia"/>
                <w:sz w:val="24"/>
                <w:szCs w:val="20"/>
              </w:rPr>
              <w:t>申报单位（公章）</w:t>
            </w:r>
            <w:r w:rsidR="00D3616E" w:rsidRPr="009517AA">
              <w:rPr>
                <w:rFonts w:hint="eastAsia"/>
                <w:sz w:val="24"/>
                <w:szCs w:val="20"/>
              </w:rPr>
              <w:t>：</w:t>
            </w:r>
          </w:p>
          <w:p w14:paraId="40DECA71" w14:textId="604435A0" w:rsidR="00115F9A" w:rsidRPr="009517AA" w:rsidRDefault="00115F9A" w:rsidP="00D3616E">
            <w:pPr>
              <w:ind w:leftChars="1158" w:left="3706"/>
              <w:rPr>
                <w:sz w:val="24"/>
                <w:szCs w:val="20"/>
              </w:rPr>
            </w:pPr>
            <w:r w:rsidRPr="009517AA">
              <w:rPr>
                <w:rFonts w:hint="eastAsia"/>
                <w:sz w:val="24"/>
                <w:szCs w:val="20"/>
              </w:rPr>
              <w:t>申报单位</w:t>
            </w:r>
            <w:r w:rsidR="00D3616E" w:rsidRPr="009517AA">
              <w:rPr>
                <w:rFonts w:hint="eastAsia"/>
                <w:sz w:val="24"/>
                <w:szCs w:val="20"/>
              </w:rPr>
              <w:t>负责人（签名）：</w:t>
            </w:r>
          </w:p>
          <w:p w14:paraId="375AE99F" w14:textId="03FAA028" w:rsidR="00115F9A" w:rsidRPr="009517AA" w:rsidRDefault="00115F9A" w:rsidP="00D3616E">
            <w:pPr>
              <w:ind w:leftChars="1158" w:left="3706"/>
              <w:rPr>
                <w:sz w:val="24"/>
                <w:szCs w:val="20"/>
              </w:rPr>
            </w:pPr>
            <w:r w:rsidRPr="009517AA">
              <w:rPr>
                <w:rFonts w:hint="eastAsia"/>
                <w:sz w:val="24"/>
                <w:szCs w:val="20"/>
              </w:rPr>
              <w:t>项目申报责任人（签名）：</w:t>
            </w:r>
          </w:p>
          <w:p w14:paraId="1BF12F49" w14:textId="1167DC98" w:rsidR="00115F9A" w:rsidRPr="00D3616E" w:rsidRDefault="00115F9A" w:rsidP="00115F9A">
            <w:pPr>
              <w:rPr>
                <w:sz w:val="28"/>
                <w:szCs w:val="21"/>
              </w:rPr>
            </w:pPr>
          </w:p>
        </w:tc>
      </w:tr>
    </w:tbl>
    <w:p w14:paraId="3166A03C" w14:textId="33F9145E" w:rsidR="009517AA" w:rsidRDefault="009517AA" w:rsidP="009517AA">
      <w:pPr>
        <w:widowControl/>
        <w:jc w:val="left"/>
        <w:sectPr w:rsidR="009517AA" w:rsidSect="002E70A6">
          <w:headerReference w:type="even" r:id="rId7"/>
          <w:headerReference w:type="default" r:id="rId8"/>
          <w:footerReference w:type="even" r:id="rId9"/>
          <w:footerReference w:type="default" r:id="rId10"/>
          <w:headerReference w:type="first" r:id="rId11"/>
          <w:footerReference w:type="first" r:id="rId12"/>
          <w:pgSz w:w="11906" w:h="16838" w:code="9"/>
          <w:pgMar w:top="2098" w:right="1588" w:bottom="1701" w:left="1588" w:header="1247" w:footer="1247" w:gutter="0"/>
          <w:cols w:space="425"/>
          <w:docGrid w:linePitch="312"/>
        </w:sectPr>
      </w:pPr>
    </w:p>
    <w:p w14:paraId="527F832C" w14:textId="0597F12E" w:rsidR="006C7536" w:rsidRDefault="003D26CC" w:rsidP="00444AE0">
      <w:r>
        <w:rPr>
          <w:rFonts w:hint="eastAsia"/>
        </w:rPr>
        <w:lastRenderedPageBreak/>
        <w:t>附件</w:t>
      </w:r>
      <w:r w:rsidR="004061D3">
        <w:rPr>
          <w:rFonts w:hint="eastAsia"/>
        </w:rPr>
        <w:t>5</w:t>
      </w:r>
    </w:p>
    <w:p w14:paraId="183E4D0C" w14:textId="77777777" w:rsidR="003D26CC" w:rsidRPr="003D26CC" w:rsidRDefault="003D26CC" w:rsidP="003D26CC">
      <w:pPr>
        <w:jc w:val="center"/>
        <w:rPr>
          <w:rFonts w:ascii="方正小标宋_GBK" w:eastAsia="方正小标宋_GBK"/>
          <w:sz w:val="44"/>
          <w:szCs w:val="44"/>
        </w:rPr>
      </w:pPr>
      <w:bookmarkStart w:id="0" w:name="_Hlk176369022"/>
      <w:r w:rsidRPr="003D26CC">
        <w:rPr>
          <w:rFonts w:ascii="方正小标宋_GBK" w:eastAsia="方正小标宋_GBK" w:hint="eastAsia"/>
          <w:sz w:val="44"/>
          <w:szCs w:val="44"/>
        </w:rPr>
        <w:t>2024年苏新消费·绿色节能家电以旧换新专项活动</w:t>
      </w:r>
    </w:p>
    <w:p w14:paraId="3B50AD3B" w14:textId="439ECB27" w:rsidR="003D26CC" w:rsidRDefault="003D26CC" w:rsidP="003D26CC">
      <w:pPr>
        <w:jc w:val="center"/>
        <w:rPr>
          <w:rFonts w:ascii="方正小标宋_GBK" w:eastAsia="方正小标宋_GBK"/>
          <w:sz w:val="44"/>
          <w:szCs w:val="44"/>
        </w:rPr>
      </w:pPr>
      <w:r w:rsidRPr="003D26CC">
        <w:rPr>
          <w:rFonts w:ascii="方正小标宋_GBK" w:eastAsia="方正小标宋_GBK" w:hint="eastAsia"/>
          <w:sz w:val="44"/>
          <w:szCs w:val="44"/>
        </w:rPr>
        <w:t>南京市第</w:t>
      </w:r>
      <w:r w:rsidR="00111515">
        <w:rPr>
          <w:rFonts w:ascii="方正小标宋_GBK" w:eastAsia="方正小标宋_GBK" w:hint="eastAsia"/>
          <w:sz w:val="44"/>
          <w:szCs w:val="44"/>
        </w:rPr>
        <w:t>四</w:t>
      </w:r>
      <w:r w:rsidRPr="003D26CC">
        <w:rPr>
          <w:rFonts w:ascii="方正小标宋_GBK" w:eastAsia="方正小标宋_GBK" w:hint="eastAsia"/>
          <w:sz w:val="44"/>
          <w:szCs w:val="44"/>
        </w:rPr>
        <w:t>批家电销售企业申报信息表</w:t>
      </w:r>
    </w:p>
    <w:bookmarkEnd w:id="0"/>
    <w:p w14:paraId="50B6718A" w14:textId="4B045ECE" w:rsidR="003D26CC" w:rsidRPr="003D26CC" w:rsidRDefault="003D26CC" w:rsidP="003D26CC">
      <w:pPr>
        <w:jc w:val="center"/>
        <w:rPr>
          <w:rFonts w:ascii="方正楷体_GBK" w:eastAsia="方正楷体_GBK"/>
          <w:szCs w:val="32"/>
        </w:rPr>
      </w:pPr>
      <w:r w:rsidRPr="003D26CC">
        <w:rPr>
          <w:rFonts w:ascii="方正楷体_GBK" w:eastAsia="方正楷体_GBK" w:hint="eastAsia"/>
          <w:szCs w:val="32"/>
        </w:rPr>
        <w:t>（企业填写）</w:t>
      </w:r>
    </w:p>
    <w:p w14:paraId="14E58F30" w14:textId="03192C83" w:rsidR="003D26CC" w:rsidRPr="003D26CC" w:rsidRDefault="00D3616E" w:rsidP="003D26CC">
      <w:pPr>
        <w:spacing w:beforeLines="50" w:before="120" w:afterLines="50" w:after="120"/>
        <w:rPr>
          <w:rFonts w:ascii="方正楷体_GBK" w:eastAsia="方正楷体_GBK"/>
        </w:rPr>
      </w:pPr>
      <w:r>
        <w:rPr>
          <w:rFonts w:ascii="方正楷体_GBK" w:eastAsia="方正楷体_GBK" w:hint="eastAsia"/>
        </w:rPr>
        <w:t>企业名称</w:t>
      </w:r>
      <w:r w:rsidR="003D26CC" w:rsidRPr="003D26CC">
        <w:rPr>
          <w:rFonts w:ascii="方正楷体_GBK" w:eastAsia="方正楷体_GBK" w:hint="eastAsia"/>
        </w:rPr>
        <w:t>（加盖公章）：</w:t>
      </w:r>
    </w:p>
    <w:tbl>
      <w:tblPr>
        <w:tblStyle w:val="af0"/>
        <w:tblW w:w="14170" w:type="dxa"/>
        <w:jc w:val="center"/>
        <w:tblLook w:val="04A0" w:firstRow="1" w:lastRow="0" w:firstColumn="1" w:lastColumn="0" w:noHBand="0" w:noVBand="1"/>
      </w:tblPr>
      <w:tblGrid>
        <w:gridCol w:w="1129"/>
        <w:gridCol w:w="4082"/>
        <w:gridCol w:w="4423"/>
        <w:gridCol w:w="1843"/>
        <w:gridCol w:w="2693"/>
      </w:tblGrid>
      <w:tr w:rsidR="003D26CC" w14:paraId="328B74E6" w14:textId="77777777" w:rsidTr="00351953">
        <w:trPr>
          <w:jc w:val="center"/>
        </w:trPr>
        <w:tc>
          <w:tcPr>
            <w:tcW w:w="1129" w:type="dxa"/>
          </w:tcPr>
          <w:p w14:paraId="0DF6DBF6" w14:textId="7A55093C" w:rsidR="003D26CC" w:rsidRPr="003D26CC" w:rsidRDefault="003D26CC" w:rsidP="003D26CC">
            <w:pPr>
              <w:jc w:val="center"/>
              <w:rPr>
                <w:rFonts w:ascii="方正黑体_GBK" w:eastAsia="方正黑体_GBK"/>
              </w:rPr>
            </w:pPr>
            <w:r w:rsidRPr="003D26CC">
              <w:rPr>
                <w:rFonts w:ascii="方正黑体_GBK" w:eastAsia="方正黑体_GBK" w:hint="eastAsia"/>
              </w:rPr>
              <w:t>序号</w:t>
            </w:r>
          </w:p>
        </w:tc>
        <w:tc>
          <w:tcPr>
            <w:tcW w:w="4082" w:type="dxa"/>
          </w:tcPr>
          <w:p w14:paraId="526135CC" w14:textId="7CE8D86C" w:rsidR="003D26CC" w:rsidRPr="003D26CC" w:rsidRDefault="00D3616E" w:rsidP="00D3616E">
            <w:pPr>
              <w:jc w:val="center"/>
              <w:rPr>
                <w:rFonts w:ascii="方正黑体_GBK" w:eastAsia="方正黑体_GBK"/>
              </w:rPr>
            </w:pPr>
            <w:r>
              <w:rPr>
                <w:rFonts w:ascii="方正黑体_GBK" w:eastAsia="方正黑体_GBK" w:hint="eastAsia"/>
              </w:rPr>
              <w:t>线下</w:t>
            </w:r>
            <w:r w:rsidR="003D26CC" w:rsidRPr="003D26CC">
              <w:rPr>
                <w:rFonts w:ascii="方正黑体_GBK" w:eastAsia="方正黑体_GBK" w:hint="eastAsia"/>
              </w:rPr>
              <w:t>门店</w:t>
            </w:r>
            <w:r>
              <w:rPr>
                <w:rFonts w:ascii="方正黑体_GBK" w:eastAsia="方正黑体_GBK" w:hint="eastAsia"/>
              </w:rPr>
              <w:t>（线上</w:t>
            </w:r>
            <w:r w:rsidR="0061730E">
              <w:rPr>
                <w:rFonts w:ascii="方正黑体_GBK" w:eastAsia="方正黑体_GBK" w:hint="eastAsia"/>
              </w:rPr>
              <w:t>渠道</w:t>
            </w:r>
            <w:r>
              <w:rPr>
                <w:rFonts w:ascii="方正黑体_GBK" w:eastAsia="方正黑体_GBK" w:hint="eastAsia"/>
              </w:rPr>
              <w:t>）</w:t>
            </w:r>
            <w:r w:rsidR="003D26CC" w:rsidRPr="003D26CC">
              <w:rPr>
                <w:rFonts w:ascii="方正黑体_GBK" w:eastAsia="方正黑体_GBK" w:hint="eastAsia"/>
              </w:rPr>
              <w:t>名称</w:t>
            </w:r>
          </w:p>
        </w:tc>
        <w:tc>
          <w:tcPr>
            <w:tcW w:w="4423" w:type="dxa"/>
          </w:tcPr>
          <w:p w14:paraId="7659AD3F" w14:textId="0B914820" w:rsidR="003D26CC" w:rsidRPr="003D26CC" w:rsidRDefault="00D3616E" w:rsidP="003D26CC">
            <w:pPr>
              <w:jc w:val="center"/>
              <w:rPr>
                <w:rFonts w:ascii="方正黑体_GBK" w:eastAsia="方正黑体_GBK"/>
              </w:rPr>
            </w:pPr>
            <w:r>
              <w:rPr>
                <w:rFonts w:ascii="方正黑体_GBK" w:eastAsia="方正黑体_GBK" w:hint="eastAsia"/>
              </w:rPr>
              <w:t>线下门店</w:t>
            </w:r>
            <w:r w:rsidR="003D26CC" w:rsidRPr="003D26CC">
              <w:rPr>
                <w:rFonts w:ascii="方正黑体_GBK" w:eastAsia="方正黑体_GBK" w:hint="eastAsia"/>
              </w:rPr>
              <w:t>地址</w:t>
            </w:r>
            <w:r>
              <w:rPr>
                <w:rFonts w:ascii="方正黑体_GBK" w:eastAsia="方正黑体_GBK" w:hint="eastAsia"/>
              </w:rPr>
              <w:t>/线</w:t>
            </w:r>
            <w:proofErr w:type="gramStart"/>
            <w:r>
              <w:rPr>
                <w:rFonts w:ascii="方正黑体_GBK" w:eastAsia="方正黑体_GBK" w:hint="eastAsia"/>
              </w:rPr>
              <w:t>上</w:t>
            </w:r>
            <w:r w:rsidR="00111515">
              <w:rPr>
                <w:rFonts w:ascii="方正黑体_GBK" w:eastAsia="方正黑体_GBK" w:hint="eastAsia"/>
              </w:rPr>
              <w:t>渠道</w:t>
            </w:r>
            <w:proofErr w:type="gramEnd"/>
            <w:r w:rsidR="00111515">
              <w:rPr>
                <w:rFonts w:ascii="方正黑体_GBK" w:eastAsia="方正黑体_GBK" w:hint="eastAsia"/>
              </w:rPr>
              <w:t>信息</w:t>
            </w:r>
          </w:p>
        </w:tc>
        <w:tc>
          <w:tcPr>
            <w:tcW w:w="1843" w:type="dxa"/>
          </w:tcPr>
          <w:p w14:paraId="6958376E" w14:textId="6A73946A" w:rsidR="003D26CC" w:rsidRPr="003D26CC" w:rsidRDefault="003D26CC" w:rsidP="003D26CC">
            <w:pPr>
              <w:jc w:val="center"/>
              <w:rPr>
                <w:rFonts w:ascii="方正黑体_GBK" w:eastAsia="方正黑体_GBK"/>
              </w:rPr>
            </w:pPr>
            <w:r w:rsidRPr="003D26CC">
              <w:rPr>
                <w:rFonts w:ascii="方正黑体_GBK" w:eastAsia="方正黑体_GBK" w:hint="eastAsia"/>
              </w:rPr>
              <w:t>负责人</w:t>
            </w:r>
          </w:p>
        </w:tc>
        <w:tc>
          <w:tcPr>
            <w:tcW w:w="2693" w:type="dxa"/>
          </w:tcPr>
          <w:p w14:paraId="78536660" w14:textId="6F1197B9" w:rsidR="003D26CC" w:rsidRPr="003D26CC" w:rsidRDefault="003D26CC" w:rsidP="003D26CC">
            <w:pPr>
              <w:jc w:val="center"/>
              <w:rPr>
                <w:rFonts w:ascii="方正黑体_GBK" w:eastAsia="方正黑体_GBK"/>
              </w:rPr>
            </w:pPr>
            <w:r w:rsidRPr="003D26CC">
              <w:rPr>
                <w:rFonts w:ascii="方正黑体_GBK" w:eastAsia="方正黑体_GBK" w:hint="eastAsia"/>
              </w:rPr>
              <w:t>联系电话</w:t>
            </w:r>
          </w:p>
        </w:tc>
      </w:tr>
      <w:tr w:rsidR="003D26CC" w14:paraId="2CA420E4" w14:textId="77777777" w:rsidTr="00351953">
        <w:trPr>
          <w:jc w:val="center"/>
        </w:trPr>
        <w:tc>
          <w:tcPr>
            <w:tcW w:w="1129" w:type="dxa"/>
          </w:tcPr>
          <w:p w14:paraId="2B10777E" w14:textId="77777777" w:rsidR="003D26CC" w:rsidRDefault="003D26CC" w:rsidP="003D26CC"/>
        </w:tc>
        <w:tc>
          <w:tcPr>
            <w:tcW w:w="4082" w:type="dxa"/>
          </w:tcPr>
          <w:p w14:paraId="31C4F1BE" w14:textId="77777777" w:rsidR="003D26CC" w:rsidRDefault="003D26CC" w:rsidP="003D26CC"/>
        </w:tc>
        <w:tc>
          <w:tcPr>
            <w:tcW w:w="4423" w:type="dxa"/>
          </w:tcPr>
          <w:p w14:paraId="6B7ADF1C" w14:textId="77777777" w:rsidR="003D26CC" w:rsidRDefault="003D26CC" w:rsidP="003D26CC"/>
        </w:tc>
        <w:tc>
          <w:tcPr>
            <w:tcW w:w="1843" w:type="dxa"/>
          </w:tcPr>
          <w:p w14:paraId="63CE3440" w14:textId="77777777" w:rsidR="003D26CC" w:rsidRDefault="003D26CC" w:rsidP="003D26CC"/>
        </w:tc>
        <w:tc>
          <w:tcPr>
            <w:tcW w:w="2693" w:type="dxa"/>
          </w:tcPr>
          <w:p w14:paraId="78B7577C" w14:textId="77777777" w:rsidR="003D26CC" w:rsidRDefault="003D26CC" w:rsidP="003D26CC"/>
        </w:tc>
      </w:tr>
      <w:tr w:rsidR="003D26CC" w14:paraId="017E64A6" w14:textId="77777777" w:rsidTr="00351953">
        <w:trPr>
          <w:jc w:val="center"/>
        </w:trPr>
        <w:tc>
          <w:tcPr>
            <w:tcW w:w="1129" w:type="dxa"/>
          </w:tcPr>
          <w:p w14:paraId="2F8E9396" w14:textId="77777777" w:rsidR="003D26CC" w:rsidRDefault="003D26CC" w:rsidP="003D26CC"/>
        </w:tc>
        <w:tc>
          <w:tcPr>
            <w:tcW w:w="4082" w:type="dxa"/>
          </w:tcPr>
          <w:p w14:paraId="0BC0A348" w14:textId="77777777" w:rsidR="003D26CC" w:rsidRDefault="003D26CC" w:rsidP="003D26CC"/>
        </w:tc>
        <w:tc>
          <w:tcPr>
            <w:tcW w:w="4423" w:type="dxa"/>
          </w:tcPr>
          <w:p w14:paraId="7844C710" w14:textId="77777777" w:rsidR="003D26CC" w:rsidRDefault="003D26CC" w:rsidP="003D26CC"/>
        </w:tc>
        <w:tc>
          <w:tcPr>
            <w:tcW w:w="1843" w:type="dxa"/>
          </w:tcPr>
          <w:p w14:paraId="01959CB7" w14:textId="77777777" w:rsidR="003D26CC" w:rsidRDefault="003D26CC" w:rsidP="003D26CC"/>
        </w:tc>
        <w:tc>
          <w:tcPr>
            <w:tcW w:w="2693" w:type="dxa"/>
          </w:tcPr>
          <w:p w14:paraId="63A9BB2C" w14:textId="77777777" w:rsidR="003D26CC" w:rsidRDefault="003D26CC" w:rsidP="003D26CC"/>
        </w:tc>
      </w:tr>
      <w:tr w:rsidR="003D26CC" w14:paraId="34512070" w14:textId="77777777" w:rsidTr="00351953">
        <w:trPr>
          <w:jc w:val="center"/>
        </w:trPr>
        <w:tc>
          <w:tcPr>
            <w:tcW w:w="1129" w:type="dxa"/>
          </w:tcPr>
          <w:p w14:paraId="68E7F531" w14:textId="77777777" w:rsidR="003D26CC" w:rsidRDefault="003D26CC" w:rsidP="003D26CC"/>
        </w:tc>
        <w:tc>
          <w:tcPr>
            <w:tcW w:w="4082" w:type="dxa"/>
          </w:tcPr>
          <w:p w14:paraId="25B63E2F" w14:textId="77777777" w:rsidR="003D26CC" w:rsidRDefault="003D26CC" w:rsidP="003D26CC"/>
        </w:tc>
        <w:tc>
          <w:tcPr>
            <w:tcW w:w="4423" w:type="dxa"/>
          </w:tcPr>
          <w:p w14:paraId="5B7C46CC" w14:textId="77777777" w:rsidR="003D26CC" w:rsidRDefault="003D26CC" w:rsidP="003D26CC"/>
        </w:tc>
        <w:tc>
          <w:tcPr>
            <w:tcW w:w="1843" w:type="dxa"/>
          </w:tcPr>
          <w:p w14:paraId="49B4E304" w14:textId="77777777" w:rsidR="003D26CC" w:rsidRDefault="003D26CC" w:rsidP="003D26CC"/>
        </w:tc>
        <w:tc>
          <w:tcPr>
            <w:tcW w:w="2693" w:type="dxa"/>
          </w:tcPr>
          <w:p w14:paraId="3B75E14D" w14:textId="77777777" w:rsidR="003D26CC" w:rsidRDefault="003D26CC" w:rsidP="003D26CC"/>
        </w:tc>
      </w:tr>
      <w:tr w:rsidR="003D26CC" w14:paraId="17163B88" w14:textId="77777777" w:rsidTr="00351953">
        <w:trPr>
          <w:jc w:val="center"/>
        </w:trPr>
        <w:tc>
          <w:tcPr>
            <w:tcW w:w="1129" w:type="dxa"/>
          </w:tcPr>
          <w:p w14:paraId="27563DE2" w14:textId="77777777" w:rsidR="003D26CC" w:rsidRDefault="003D26CC" w:rsidP="003D26CC"/>
        </w:tc>
        <w:tc>
          <w:tcPr>
            <w:tcW w:w="4082" w:type="dxa"/>
          </w:tcPr>
          <w:p w14:paraId="3290CEBC" w14:textId="77777777" w:rsidR="003D26CC" w:rsidRDefault="003D26CC" w:rsidP="003D26CC"/>
        </w:tc>
        <w:tc>
          <w:tcPr>
            <w:tcW w:w="4423" w:type="dxa"/>
          </w:tcPr>
          <w:p w14:paraId="7857CEA5" w14:textId="77777777" w:rsidR="003D26CC" w:rsidRDefault="003D26CC" w:rsidP="003D26CC"/>
        </w:tc>
        <w:tc>
          <w:tcPr>
            <w:tcW w:w="1843" w:type="dxa"/>
          </w:tcPr>
          <w:p w14:paraId="5B9F93AA" w14:textId="77777777" w:rsidR="003D26CC" w:rsidRDefault="003D26CC" w:rsidP="003D26CC"/>
        </w:tc>
        <w:tc>
          <w:tcPr>
            <w:tcW w:w="2693" w:type="dxa"/>
          </w:tcPr>
          <w:p w14:paraId="13F0C730" w14:textId="77777777" w:rsidR="003D26CC" w:rsidRDefault="003D26CC" w:rsidP="003D26CC"/>
        </w:tc>
      </w:tr>
      <w:tr w:rsidR="003D26CC" w14:paraId="445497EE" w14:textId="77777777" w:rsidTr="00351953">
        <w:trPr>
          <w:jc w:val="center"/>
        </w:trPr>
        <w:tc>
          <w:tcPr>
            <w:tcW w:w="1129" w:type="dxa"/>
          </w:tcPr>
          <w:p w14:paraId="4AF681A2" w14:textId="77777777" w:rsidR="003D26CC" w:rsidRDefault="003D26CC" w:rsidP="003D26CC"/>
        </w:tc>
        <w:tc>
          <w:tcPr>
            <w:tcW w:w="4082" w:type="dxa"/>
          </w:tcPr>
          <w:p w14:paraId="6DD80AA7" w14:textId="77777777" w:rsidR="003D26CC" w:rsidRDefault="003D26CC" w:rsidP="003D26CC"/>
        </w:tc>
        <w:tc>
          <w:tcPr>
            <w:tcW w:w="4423" w:type="dxa"/>
          </w:tcPr>
          <w:p w14:paraId="141D8A9A" w14:textId="77777777" w:rsidR="003D26CC" w:rsidRDefault="003D26CC" w:rsidP="003D26CC"/>
        </w:tc>
        <w:tc>
          <w:tcPr>
            <w:tcW w:w="1843" w:type="dxa"/>
          </w:tcPr>
          <w:p w14:paraId="4C5AF901" w14:textId="77777777" w:rsidR="003D26CC" w:rsidRDefault="003D26CC" w:rsidP="003D26CC"/>
        </w:tc>
        <w:tc>
          <w:tcPr>
            <w:tcW w:w="2693" w:type="dxa"/>
          </w:tcPr>
          <w:p w14:paraId="590F8B01" w14:textId="77777777" w:rsidR="003D26CC" w:rsidRDefault="003D26CC" w:rsidP="003D26CC"/>
        </w:tc>
      </w:tr>
      <w:tr w:rsidR="003D26CC" w14:paraId="016CC8DB" w14:textId="77777777" w:rsidTr="00351953">
        <w:trPr>
          <w:jc w:val="center"/>
        </w:trPr>
        <w:tc>
          <w:tcPr>
            <w:tcW w:w="1129" w:type="dxa"/>
          </w:tcPr>
          <w:p w14:paraId="4FD36934" w14:textId="77777777" w:rsidR="003D26CC" w:rsidRDefault="003D26CC" w:rsidP="003D26CC"/>
        </w:tc>
        <w:tc>
          <w:tcPr>
            <w:tcW w:w="4082" w:type="dxa"/>
          </w:tcPr>
          <w:p w14:paraId="7C77D9E9" w14:textId="77777777" w:rsidR="003D26CC" w:rsidRDefault="003D26CC" w:rsidP="003D26CC"/>
        </w:tc>
        <w:tc>
          <w:tcPr>
            <w:tcW w:w="4423" w:type="dxa"/>
          </w:tcPr>
          <w:p w14:paraId="1CEFC0AC" w14:textId="77777777" w:rsidR="003D26CC" w:rsidRDefault="003D26CC" w:rsidP="003D26CC"/>
        </w:tc>
        <w:tc>
          <w:tcPr>
            <w:tcW w:w="1843" w:type="dxa"/>
          </w:tcPr>
          <w:p w14:paraId="34BF583B" w14:textId="77777777" w:rsidR="003D26CC" w:rsidRDefault="003D26CC" w:rsidP="003D26CC"/>
        </w:tc>
        <w:tc>
          <w:tcPr>
            <w:tcW w:w="2693" w:type="dxa"/>
          </w:tcPr>
          <w:p w14:paraId="2BA8AFCB" w14:textId="77777777" w:rsidR="003D26CC" w:rsidRDefault="003D26CC" w:rsidP="003D26CC"/>
        </w:tc>
      </w:tr>
      <w:tr w:rsidR="003D26CC" w14:paraId="4C62BEE3" w14:textId="77777777" w:rsidTr="00351953">
        <w:trPr>
          <w:jc w:val="center"/>
        </w:trPr>
        <w:tc>
          <w:tcPr>
            <w:tcW w:w="1129" w:type="dxa"/>
          </w:tcPr>
          <w:p w14:paraId="67349F14" w14:textId="77777777" w:rsidR="003D26CC" w:rsidRDefault="003D26CC" w:rsidP="003D26CC"/>
        </w:tc>
        <w:tc>
          <w:tcPr>
            <w:tcW w:w="4082" w:type="dxa"/>
          </w:tcPr>
          <w:p w14:paraId="68C7A851" w14:textId="77777777" w:rsidR="003D26CC" w:rsidRDefault="003D26CC" w:rsidP="003D26CC"/>
        </w:tc>
        <w:tc>
          <w:tcPr>
            <w:tcW w:w="4423" w:type="dxa"/>
          </w:tcPr>
          <w:p w14:paraId="4E911466" w14:textId="77777777" w:rsidR="003D26CC" w:rsidRDefault="003D26CC" w:rsidP="003D26CC"/>
        </w:tc>
        <w:tc>
          <w:tcPr>
            <w:tcW w:w="1843" w:type="dxa"/>
          </w:tcPr>
          <w:p w14:paraId="2EC87941" w14:textId="77777777" w:rsidR="003D26CC" w:rsidRDefault="003D26CC" w:rsidP="003D26CC"/>
        </w:tc>
        <w:tc>
          <w:tcPr>
            <w:tcW w:w="2693" w:type="dxa"/>
          </w:tcPr>
          <w:p w14:paraId="5BE0712D" w14:textId="77777777" w:rsidR="003D26CC" w:rsidRDefault="003D26CC" w:rsidP="003D26CC"/>
        </w:tc>
      </w:tr>
      <w:tr w:rsidR="00111515" w14:paraId="5F8FEC97" w14:textId="77777777" w:rsidTr="00351953">
        <w:trPr>
          <w:jc w:val="center"/>
        </w:trPr>
        <w:tc>
          <w:tcPr>
            <w:tcW w:w="1129" w:type="dxa"/>
          </w:tcPr>
          <w:p w14:paraId="317A8903" w14:textId="77777777" w:rsidR="00111515" w:rsidRDefault="00111515" w:rsidP="003D26CC"/>
        </w:tc>
        <w:tc>
          <w:tcPr>
            <w:tcW w:w="4082" w:type="dxa"/>
          </w:tcPr>
          <w:p w14:paraId="44E70C29" w14:textId="77777777" w:rsidR="00111515" w:rsidRDefault="00111515" w:rsidP="003D26CC"/>
        </w:tc>
        <w:tc>
          <w:tcPr>
            <w:tcW w:w="4423" w:type="dxa"/>
          </w:tcPr>
          <w:p w14:paraId="6ECA5317" w14:textId="77777777" w:rsidR="00111515" w:rsidRDefault="00111515" w:rsidP="003D26CC"/>
        </w:tc>
        <w:tc>
          <w:tcPr>
            <w:tcW w:w="1843" w:type="dxa"/>
          </w:tcPr>
          <w:p w14:paraId="62E27D28" w14:textId="77777777" w:rsidR="00111515" w:rsidRDefault="00111515" w:rsidP="003D26CC"/>
        </w:tc>
        <w:tc>
          <w:tcPr>
            <w:tcW w:w="2693" w:type="dxa"/>
          </w:tcPr>
          <w:p w14:paraId="25E865A3" w14:textId="77777777" w:rsidR="00111515" w:rsidRDefault="00111515" w:rsidP="003D26CC"/>
        </w:tc>
      </w:tr>
      <w:tr w:rsidR="00111515" w14:paraId="724CCA0E" w14:textId="77777777" w:rsidTr="00351953">
        <w:trPr>
          <w:jc w:val="center"/>
        </w:trPr>
        <w:tc>
          <w:tcPr>
            <w:tcW w:w="1129" w:type="dxa"/>
          </w:tcPr>
          <w:p w14:paraId="2F74368C" w14:textId="77777777" w:rsidR="00111515" w:rsidRDefault="00111515" w:rsidP="003D26CC"/>
        </w:tc>
        <w:tc>
          <w:tcPr>
            <w:tcW w:w="4082" w:type="dxa"/>
          </w:tcPr>
          <w:p w14:paraId="185D5C99" w14:textId="77777777" w:rsidR="00111515" w:rsidRDefault="00111515" w:rsidP="003D26CC"/>
        </w:tc>
        <w:tc>
          <w:tcPr>
            <w:tcW w:w="4423" w:type="dxa"/>
          </w:tcPr>
          <w:p w14:paraId="50B614DA" w14:textId="77777777" w:rsidR="00111515" w:rsidRDefault="00111515" w:rsidP="003D26CC"/>
        </w:tc>
        <w:tc>
          <w:tcPr>
            <w:tcW w:w="1843" w:type="dxa"/>
          </w:tcPr>
          <w:p w14:paraId="744ABCAB" w14:textId="77777777" w:rsidR="00111515" w:rsidRDefault="00111515" w:rsidP="003D26CC"/>
        </w:tc>
        <w:tc>
          <w:tcPr>
            <w:tcW w:w="2693" w:type="dxa"/>
          </w:tcPr>
          <w:p w14:paraId="7234E547" w14:textId="77777777" w:rsidR="00111515" w:rsidRDefault="00111515" w:rsidP="003D26CC"/>
        </w:tc>
      </w:tr>
    </w:tbl>
    <w:p w14:paraId="64385C69" w14:textId="42142DF2" w:rsidR="003D26CC" w:rsidRPr="00B4459E" w:rsidRDefault="00D27216" w:rsidP="00111515">
      <w:pPr>
        <w:spacing w:line="320" w:lineRule="exact"/>
        <w:rPr>
          <w:rFonts w:eastAsia="方正楷体_GBK"/>
        </w:rPr>
      </w:pPr>
      <w:r w:rsidRPr="00B4459E">
        <w:rPr>
          <w:rFonts w:eastAsia="方正楷体_GBK" w:hint="eastAsia"/>
        </w:rPr>
        <w:t>注：</w:t>
      </w:r>
      <w:r w:rsidRPr="00B4459E">
        <w:rPr>
          <w:rFonts w:eastAsia="方正楷体_GBK" w:hint="eastAsia"/>
        </w:rPr>
        <w:t>1.</w:t>
      </w:r>
      <w:r w:rsidRPr="00B4459E">
        <w:rPr>
          <w:rFonts w:eastAsia="方正楷体_GBK" w:hint="eastAsia"/>
        </w:rPr>
        <w:t>线下门店地址须完整准确，能够对应到明确的商户</w:t>
      </w:r>
      <w:r w:rsidR="00030B62" w:rsidRPr="00B4459E">
        <w:rPr>
          <w:rFonts w:eastAsia="方正楷体_GBK" w:hint="eastAsia"/>
        </w:rPr>
        <w:t>。</w:t>
      </w:r>
    </w:p>
    <w:p w14:paraId="5DEF5D5C" w14:textId="071DAE42" w:rsidR="00111515" w:rsidRDefault="00D27216" w:rsidP="00111515">
      <w:pPr>
        <w:spacing w:line="320" w:lineRule="exact"/>
        <w:ind w:firstLineChars="200" w:firstLine="640"/>
        <w:rPr>
          <w:rFonts w:eastAsia="方正楷体_GBK"/>
        </w:rPr>
      </w:pPr>
      <w:r w:rsidRPr="00B4459E">
        <w:rPr>
          <w:rFonts w:eastAsia="方正楷体_GBK" w:hint="eastAsia"/>
        </w:rPr>
        <w:t>2.</w:t>
      </w:r>
      <w:r w:rsidRPr="00B4459E">
        <w:rPr>
          <w:rFonts w:eastAsia="方正楷体_GBK" w:hint="eastAsia"/>
        </w:rPr>
        <w:t>线</w:t>
      </w:r>
      <w:proofErr w:type="gramStart"/>
      <w:r w:rsidRPr="00B4459E">
        <w:rPr>
          <w:rFonts w:eastAsia="方正楷体_GBK" w:hint="eastAsia"/>
        </w:rPr>
        <w:t>上</w:t>
      </w:r>
      <w:r w:rsidR="004061D3">
        <w:rPr>
          <w:rFonts w:eastAsia="方正楷体_GBK" w:hint="eastAsia"/>
        </w:rPr>
        <w:t>渠道</w:t>
      </w:r>
      <w:proofErr w:type="gramEnd"/>
      <w:r w:rsidRPr="00B4459E">
        <w:rPr>
          <w:rFonts w:eastAsia="方正楷体_GBK" w:hint="eastAsia"/>
        </w:rPr>
        <w:t>如为自建渠道，须在“线上</w:t>
      </w:r>
      <w:r w:rsidR="00111515" w:rsidRPr="00111515">
        <w:rPr>
          <w:rFonts w:eastAsia="方正楷体_GBK" w:hint="eastAsia"/>
        </w:rPr>
        <w:t>渠道信息</w:t>
      </w:r>
      <w:r w:rsidRPr="00B4459E">
        <w:rPr>
          <w:rFonts w:eastAsia="方正楷体_GBK" w:hint="eastAsia"/>
        </w:rPr>
        <w:t>”一列注明自</w:t>
      </w:r>
      <w:proofErr w:type="gramStart"/>
      <w:r w:rsidRPr="00B4459E">
        <w:rPr>
          <w:rFonts w:eastAsia="方正楷体_GBK" w:hint="eastAsia"/>
        </w:rPr>
        <w:t>建渠道</w:t>
      </w:r>
      <w:proofErr w:type="gramEnd"/>
      <w:r w:rsidRPr="00B4459E">
        <w:rPr>
          <w:rFonts w:eastAsia="方正楷体_GBK" w:hint="eastAsia"/>
        </w:rPr>
        <w:t>详细信息，如网站名</w:t>
      </w:r>
    </w:p>
    <w:p w14:paraId="5C582E74" w14:textId="17E7EAE0" w:rsidR="00D27216" w:rsidRPr="00B4459E" w:rsidRDefault="00D27216" w:rsidP="00111515">
      <w:pPr>
        <w:spacing w:line="320" w:lineRule="exact"/>
        <w:ind w:firstLineChars="265" w:firstLine="848"/>
        <w:rPr>
          <w:rFonts w:eastAsia="方正楷体_GBK"/>
        </w:rPr>
      </w:pPr>
      <w:proofErr w:type="gramStart"/>
      <w:r w:rsidRPr="00B4459E">
        <w:rPr>
          <w:rFonts w:eastAsia="方正楷体_GBK" w:hint="eastAsia"/>
        </w:rPr>
        <w:t>称及</w:t>
      </w:r>
      <w:r w:rsidR="0061730E">
        <w:rPr>
          <w:rFonts w:eastAsia="方正楷体_GBK" w:hint="eastAsia"/>
        </w:rPr>
        <w:t>网址</w:t>
      </w:r>
      <w:proofErr w:type="gramEnd"/>
      <w:r w:rsidRPr="00B4459E">
        <w:rPr>
          <w:rFonts w:eastAsia="方正楷体_GBK" w:hint="eastAsia"/>
        </w:rPr>
        <w:t>、</w:t>
      </w:r>
      <w:proofErr w:type="gramStart"/>
      <w:r w:rsidRPr="00B4459E">
        <w:rPr>
          <w:rFonts w:eastAsia="方正楷体_GBK" w:hint="eastAsia"/>
        </w:rPr>
        <w:t>微信小</w:t>
      </w:r>
      <w:proofErr w:type="gramEnd"/>
      <w:r w:rsidRPr="00B4459E">
        <w:rPr>
          <w:rFonts w:eastAsia="方正楷体_GBK" w:hint="eastAsia"/>
        </w:rPr>
        <w:t>程序完整名称等</w:t>
      </w:r>
      <w:r w:rsidR="00030B62" w:rsidRPr="00B4459E">
        <w:rPr>
          <w:rFonts w:eastAsia="方正楷体_GBK" w:hint="eastAsia"/>
        </w:rPr>
        <w:t>。</w:t>
      </w:r>
    </w:p>
    <w:p w14:paraId="7816242A" w14:textId="77777777" w:rsidR="0061730E" w:rsidRDefault="00D27216" w:rsidP="0061730E">
      <w:pPr>
        <w:spacing w:line="320" w:lineRule="exact"/>
        <w:ind w:firstLineChars="200" w:firstLine="640"/>
        <w:rPr>
          <w:rFonts w:eastAsia="方正楷体_GBK"/>
        </w:rPr>
      </w:pPr>
      <w:r w:rsidRPr="00B4459E">
        <w:rPr>
          <w:rFonts w:eastAsia="方正楷体_GBK" w:hint="eastAsia"/>
        </w:rPr>
        <w:t>3.</w:t>
      </w:r>
      <w:r w:rsidRPr="00B4459E">
        <w:rPr>
          <w:rFonts w:eastAsia="方正楷体_GBK" w:hint="eastAsia"/>
        </w:rPr>
        <w:t>线</w:t>
      </w:r>
      <w:proofErr w:type="gramStart"/>
      <w:r w:rsidRPr="00B4459E">
        <w:rPr>
          <w:rFonts w:eastAsia="方正楷体_GBK" w:hint="eastAsia"/>
        </w:rPr>
        <w:t>上</w:t>
      </w:r>
      <w:r w:rsidR="004061D3">
        <w:rPr>
          <w:rFonts w:eastAsia="方正楷体_GBK" w:hint="eastAsia"/>
        </w:rPr>
        <w:t>渠道</w:t>
      </w:r>
      <w:proofErr w:type="gramEnd"/>
      <w:r w:rsidRPr="00B4459E">
        <w:rPr>
          <w:rFonts w:eastAsia="方正楷体_GBK" w:hint="eastAsia"/>
        </w:rPr>
        <w:t>如为平台店铺，须在</w:t>
      </w:r>
      <w:r w:rsidR="0061730E">
        <w:rPr>
          <w:rFonts w:eastAsia="方正楷体_GBK" w:hint="eastAsia"/>
        </w:rPr>
        <w:t>“线上渠道名称”列明网店全称、在</w:t>
      </w:r>
      <w:r w:rsidRPr="00B4459E">
        <w:rPr>
          <w:rFonts w:eastAsia="方正楷体_GBK" w:hint="eastAsia"/>
        </w:rPr>
        <w:t>“线上</w:t>
      </w:r>
      <w:r w:rsidR="00111515" w:rsidRPr="00111515">
        <w:rPr>
          <w:rFonts w:eastAsia="方正楷体_GBK" w:hint="eastAsia"/>
        </w:rPr>
        <w:t>渠道信息</w:t>
      </w:r>
      <w:r w:rsidRPr="00B4459E">
        <w:rPr>
          <w:rFonts w:eastAsia="方正楷体_GBK" w:hint="eastAsia"/>
        </w:rPr>
        <w:t>”</w:t>
      </w:r>
      <w:r w:rsidR="0061730E">
        <w:rPr>
          <w:rFonts w:eastAsia="方正楷体_GBK" w:hint="eastAsia"/>
        </w:rPr>
        <w:t>列</w:t>
      </w:r>
    </w:p>
    <w:p w14:paraId="257F28BD" w14:textId="4508A7B2" w:rsidR="00D27216" w:rsidRPr="00B4459E" w:rsidRDefault="0061730E" w:rsidP="0061730E">
      <w:pPr>
        <w:spacing w:line="320" w:lineRule="exact"/>
        <w:ind w:firstLineChars="265" w:firstLine="848"/>
        <w:rPr>
          <w:rFonts w:eastAsia="方正楷体_GBK"/>
        </w:rPr>
      </w:pPr>
      <w:proofErr w:type="gramStart"/>
      <w:r>
        <w:rPr>
          <w:rFonts w:eastAsia="方正楷体_GBK" w:hint="eastAsia"/>
        </w:rPr>
        <w:t>明</w:t>
      </w:r>
      <w:r w:rsidR="00030B62" w:rsidRPr="00B4459E">
        <w:rPr>
          <w:rFonts w:eastAsia="方正楷体_GBK" w:hint="eastAsia"/>
        </w:rPr>
        <w:t>所在</w:t>
      </w:r>
      <w:proofErr w:type="gramEnd"/>
      <w:r w:rsidR="00030B62" w:rsidRPr="00B4459E">
        <w:rPr>
          <w:rFonts w:eastAsia="方正楷体_GBK" w:hint="eastAsia"/>
        </w:rPr>
        <w:t>平台。</w:t>
      </w:r>
    </w:p>
    <w:p w14:paraId="2F22A02C" w14:textId="3A576FF9" w:rsidR="003D26CC" w:rsidRDefault="003D26CC">
      <w:pPr>
        <w:widowControl/>
        <w:jc w:val="left"/>
      </w:pPr>
      <w:r>
        <w:rPr>
          <w:rFonts w:hint="eastAsia"/>
        </w:rPr>
        <w:lastRenderedPageBreak/>
        <w:t>附件</w:t>
      </w:r>
      <w:r w:rsidR="004061D3">
        <w:rPr>
          <w:rFonts w:hint="eastAsia"/>
        </w:rPr>
        <w:t>6</w:t>
      </w:r>
    </w:p>
    <w:p w14:paraId="0A55EFCB" w14:textId="77777777" w:rsidR="003D26CC" w:rsidRPr="003D26CC" w:rsidRDefault="003D26CC" w:rsidP="003D26CC">
      <w:pPr>
        <w:jc w:val="center"/>
        <w:rPr>
          <w:rFonts w:ascii="方正小标宋_GBK" w:eastAsia="方正小标宋_GBK"/>
          <w:sz w:val="44"/>
          <w:szCs w:val="44"/>
        </w:rPr>
      </w:pPr>
      <w:r w:rsidRPr="003D26CC">
        <w:rPr>
          <w:rFonts w:ascii="方正小标宋_GBK" w:eastAsia="方正小标宋_GBK" w:hint="eastAsia"/>
          <w:sz w:val="44"/>
          <w:szCs w:val="44"/>
        </w:rPr>
        <w:t>2024年苏新消费·绿色节能家电以旧换新专项活动</w:t>
      </w:r>
    </w:p>
    <w:p w14:paraId="510D571F" w14:textId="15EAE38B" w:rsidR="003D26CC" w:rsidRPr="003D26CC" w:rsidRDefault="003D26CC" w:rsidP="003D26CC">
      <w:pPr>
        <w:jc w:val="center"/>
        <w:rPr>
          <w:rFonts w:ascii="方正小标宋_GBK" w:eastAsia="方正小标宋_GBK"/>
          <w:sz w:val="44"/>
          <w:szCs w:val="44"/>
        </w:rPr>
      </w:pPr>
      <w:r w:rsidRPr="003D26CC">
        <w:rPr>
          <w:rFonts w:ascii="方正小标宋_GBK" w:eastAsia="方正小标宋_GBK" w:hint="eastAsia"/>
          <w:sz w:val="44"/>
          <w:szCs w:val="44"/>
        </w:rPr>
        <w:t>南京市第</w:t>
      </w:r>
      <w:r w:rsidR="00111515">
        <w:rPr>
          <w:rFonts w:ascii="方正小标宋_GBK" w:eastAsia="方正小标宋_GBK" w:hint="eastAsia"/>
          <w:sz w:val="44"/>
          <w:szCs w:val="44"/>
        </w:rPr>
        <w:t>四</w:t>
      </w:r>
      <w:r w:rsidRPr="003D26CC">
        <w:rPr>
          <w:rFonts w:ascii="方正小标宋_GBK" w:eastAsia="方正小标宋_GBK" w:hint="eastAsia"/>
          <w:sz w:val="44"/>
          <w:szCs w:val="44"/>
        </w:rPr>
        <w:t>批家电销售企业申报汇总表</w:t>
      </w:r>
    </w:p>
    <w:p w14:paraId="4959FA92" w14:textId="2A640312" w:rsidR="003D26CC" w:rsidRPr="003D26CC" w:rsidRDefault="003D26CC" w:rsidP="003D26CC">
      <w:pPr>
        <w:jc w:val="center"/>
        <w:rPr>
          <w:rFonts w:ascii="方正楷体_GBK" w:eastAsia="方正楷体_GBK"/>
          <w:szCs w:val="32"/>
        </w:rPr>
      </w:pPr>
      <w:r w:rsidRPr="003D26CC">
        <w:rPr>
          <w:rFonts w:ascii="方正楷体_GBK" w:eastAsia="方正楷体_GBK" w:hint="eastAsia"/>
          <w:szCs w:val="32"/>
        </w:rPr>
        <w:t>（区级商务部门填写）</w:t>
      </w:r>
    </w:p>
    <w:p w14:paraId="7AF82F6E" w14:textId="7C59B7DC" w:rsidR="003D26CC" w:rsidRPr="003D26CC" w:rsidRDefault="003D26CC" w:rsidP="003D26CC">
      <w:pPr>
        <w:spacing w:beforeLines="50" w:before="120" w:afterLines="50" w:after="120"/>
        <w:rPr>
          <w:rFonts w:ascii="方正楷体_GBK" w:eastAsia="方正楷体_GBK"/>
        </w:rPr>
      </w:pPr>
      <w:r w:rsidRPr="003D26CC">
        <w:rPr>
          <w:rFonts w:ascii="方正楷体_GBK" w:eastAsia="方正楷体_GBK" w:hint="eastAsia"/>
        </w:rPr>
        <w:t>填报部门（加盖公章）：</w:t>
      </w:r>
    </w:p>
    <w:tbl>
      <w:tblPr>
        <w:tblStyle w:val="af0"/>
        <w:tblW w:w="14170" w:type="dxa"/>
        <w:jc w:val="center"/>
        <w:tblLook w:val="04A0" w:firstRow="1" w:lastRow="0" w:firstColumn="1" w:lastColumn="0" w:noHBand="0" w:noVBand="1"/>
      </w:tblPr>
      <w:tblGrid>
        <w:gridCol w:w="988"/>
        <w:gridCol w:w="2976"/>
        <w:gridCol w:w="2977"/>
        <w:gridCol w:w="3119"/>
        <w:gridCol w:w="1842"/>
        <w:gridCol w:w="2268"/>
      </w:tblGrid>
      <w:tr w:rsidR="00351953" w14:paraId="7A7FC3B6" w14:textId="77777777" w:rsidTr="00351953">
        <w:trPr>
          <w:jc w:val="center"/>
        </w:trPr>
        <w:tc>
          <w:tcPr>
            <w:tcW w:w="14170" w:type="dxa"/>
            <w:gridSpan w:val="6"/>
          </w:tcPr>
          <w:p w14:paraId="3F5F855F" w14:textId="4683F638" w:rsidR="00351953" w:rsidRPr="00351953" w:rsidRDefault="00351953" w:rsidP="00351953">
            <w:pPr>
              <w:jc w:val="center"/>
              <w:rPr>
                <w:rFonts w:ascii="方正黑体_GBK" w:eastAsia="方正黑体_GBK"/>
              </w:rPr>
            </w:pPr>
            <w:r w:rsidRPr="00351953">
              <w:rPr>
                <w:rFonts w:ascii="方正黑体_GBK" w:eastAsia="方正黑体_GBK" w:hint="eastAsia"/>
              </w:rPr>
              <w:t>一、线下家电销售企业</w:t>
            </w:r>
          </w:p>
        </w:tc>
      </w:tr>
      <w:tr w:rsidR="00351953" w14:paraId="2ACD15BF" w14:textId="77777777" w:rsidTr="00B4459E">
        <w:trPr>
          <w:jc w:val="center"/>
        </w:trPr>
        <w:tc>
          <w:tcPr>
            <w:tcW w:w="988" w:type="dxa"/>
            <w:vAlign w:val="center"/>
          </w:tcPr>
          <w:p w14:paraId="12840D4A" w14:textId="75C9132D" w:rsidR="00351953" w:rsidRPr="00351953" w:rsidRDefault="00351953" w:rsidP="00351953">
            <w:pPr>
              <w:jc w:val="center"/>
              <w:rPr>
                <w:rFonts w:ascii="方正黑体_GBK" w:eastAsia="方正黑体_GBK"/>
              </w:rPr>
            </w:pPr>
            <w:r w:rsidRPr="00351953">
              <w:rPr>
                <w:rFonts w:ascii="方正黑体_GBK" w:eastAsia="方正黑体_GBK" w:hint="eastAsia"/>
              </w:rPr>
              <w:t>序号</w:t>
            </w:r>
          </w:p>
        </w:tc>
        <w:tc>
          <w:tcPr>
            <w:tcW w:w="2976" w:type="dxa"/>
            <w:vAlign w:val="center"/>
          </w:tcPr>
          <w:p w14:paraId="6EFE8036" w14:textId="74131FBF" w:rsidR="00351953" w:rsidRPr="00351953" w:rsidRDefault="00351953" w:rsidP="00351953">
            <w:pPr>
              <w:jc w:val="center"/>
              <w:rPr>
                <w:rFonts w:ascii="方正黑体_GBK" w:eastAsia="方正黑体_GBK"/>
              </w:rPr>
            </w:pPr>
            <w:r w:rsidRPr="00351953">
              <w:rPr>
                <w:rFonts w:ascii="方正黑体_GBK" w:eastAsia="方正黑体_GBK" w:hint="eastAsia"/>
              </w:rPr>
              <w:t>企业名称</w:t>
            </w:r>
          </w:p>
        </w:tc>
        <w:tc>
          <w:tcPr>
            <w:tcW w:w="2977" w:type="dxa"/>
            <w:vAlign w:val="center"/>
          </w:tcPr>
          <w:p w14:paraId="34897787" w14:textId="44D6496D" w:rsidR="00351953" w:rsidRPr="00351953" w:rsidRDefault="0061730E" w:rsidP="00351953">
            <w:pPr>
              <w:jc w:val="center"/>
              <w:rPr>
                <w:rFonts w:ascii="方正黑体_GBK" w:eastAsia="方正黑体_GBK"/>
              </w:rPr>
            </w:pPr>
            <w:r>
              <w:rPr>
                <w:rFonts w:ascii="方正黑体_GBK" w:eastAsia="方正黑体_GBK" w:hint="eastAsia"/>
              </w:rPr>
              <w:t>线下</w:t>
            </w:r>
            <w:r w:rsidR="00351953" w:rsidRPr="00351953">
              <w:rPr>
                <w:rFonts w:ascii="方正黑体_GBK" w:eastAsia="方正黑体_GBK" w:hint="eastAsia"/>
              </w:rPr>
              <w:t>门店名称</w:t>
            </w:r>
          </w:p>
        </w:tc>
        <w:tc>
          <w:tcPr>
            <w:tcW w:w="3119" w:type="dxa"/>
            <w:vAlign w:val="center"/>
          </w:tcPr>
          <w:p w14:paraId="18BB3CB4" w14:textId="28EC8E47" w:rsidR="00351953" w:rsidRPr="00351953" w:rsidRDefault="0061730E" w:rsidP="00351953">
            <w:pPr>
              <w:jc w:val="center"/>
              <w:rPr>
                <w:rFonts w:ascii="方正黑体_GBK" w:eastAsia="方正黑体_GBK"/>
              </w:rPr>
            </w:pPr>
            <w:r>
              <w:rPr>
                <w:rFonts w:ascii="方正黑体_GBK" w:eastAsia="方正黑体_GBK" w:hint="eastAsia"/>
              </w:rPr>
              <w:t>线下门店</w:t>
            </w:r>
            <w:r w:rsidR="00351953" w:rsidRPr="00351953">
              <w:rPr>
                <w:rFonts w:ascii="方正黑体_GBK" w:eastAsia="方正黑体_GBK" w:hint="eastAsia"/>
              </w:rPr>
              <w:t>地址</w:t>
            </w:r>
          </w:p>
        </w:tc>
        <w:tc>
          <w:tcPr>
            <w:tcW w:w="1842" w:type="dxa"/>
            <w:vAlign w:val="center"/>
          </w:tcPr>
          <w:p w14:paraId="621483E1" w14:textId="524D3990" w:rsidR="00351953" w:rsidRPr="00351953" w:rsidRDefault="00351953" w:rsidP="00351953">
            <w:pPr>
              <w:jc w:val="center"/>
              <w:rPr>
                <w:rFonts w:ascii="方正黑体_GBK" w:eastAsia="方正黑体_GBK"/>
              </w:rPr>
            </w:pPr>
            <w:r w:rsidRPr="00351953">
              <w:rPr>
                <w:rFonts w:ascii="方正黑体_GBK" w:eastAsia="方正黑体_GBK" w:hint="eastAsia"/>
              </w:rPr>
              <w:t>门店负责人</w:t>
            </w:r>
          </w:p>
        </w:tc>
        <w:tc>
          <w:tcPr>
            <w:tcW w:w="2268" w:type="dxa"/>
            <w:vAlign w:val="center"/>
          </w:tcPr>
          <w:p w14:paraId="48143B4F" w14:textId="1E74E2FC" w:rsidR="00351953" w:rsidRPr="00351953" w:rsidRDefault="00351953" w:rsidP="00351953">
            <w:pPr>
              <w:jc w:val="center"/>
              <w:rPr>
                <w:rFonts w:ascii="方正黑体_GBK" w:eastAsia="方正黑体_GBK"/>
              </w:rPr>
            </w:pPr>
            <w:r w:rsidRPr="00351953">
              <w:rPr>
                <w:rFonts w:ascii="方正黑体_GBK" w:eastAsia="方正黑体_GBK" w:hint="eastAsia"/>
              </w:rPr>
              <w:t>门</w:t>
            </w:r>
            <w:proofErr w:type="gramStart"/>
            <w:r w:rsidRPr="00351953">
              <w:rPr>
                <w:rFonts w:ascii="方正黑体_GBK" w:eastAsia="方正黑体_GBK" w:hint="eastAsia"/>
              </w:rPr>
              <w:t>店联系</w:t>
            </w:r>
            <w:proofErr w:type="gramEnd"/>
            <w:r w:rsidRPr="00351953">
              <w:rPr>
                <w:rFonts w:ascii="方正黑体_GBK" w:eastAsia="方正黑体_GBK" w:hint="eastAsia"/>
              </w:rPr>
              <w:t>电话</w:t>
            </w:r>
          </w:p>
        </w:tc>
      </w:tr>
      <w:tr w:rsidR="00351953" w14:paraId="3B715713" w14:textId="77777777" w:rsidTr="00B4459E">
        <w:trPr>
          <w:jc w:val="center"/>
        </w:trPr>
        <w:tc>
          <w:tcPr>
            <w:tcW w:w="988" w:type="dxa"/>
          </w:tcPr>
          <w:p w14:paraId="18C7F92F" w14:textId="77777777" w:rsidR="00351953" w:rsidRDefault="00351953" w:rsidP="003D26CC"/>
        </w:tc>
        <w:tc>
          <w:tcPr>
            <w:tcW w:w="2976" w:type="dxa"/>
          </w:tcPr>
          <w:p w14:paraId="4AAF4DC6" w14:textId="77777777" w:rsidR="00351953" w:rsidRDefault="00351953" w:rsidP="003D26CC"/>
        </w:tc>
        <w:tc>
          <w:tcPr>
            <w:tcW w:w="2977" w:type="dxa"/>
          </w:tcPr>
          <w:p w14:paraId="42478CA1" w14:textId="77777777" w:rsidR="00351953" w:rsidRDefault="00351953" w:rsidP="003D26CC"/>
        </w:tc>
        <w:tc>
          <w:tcPr>
            <w:tcW w:w="3119" w:type="dxa"/>
          </w:tcPr>
          <w:p w14:paraId="4DEAE550" w14:textId="77777777" w:rsidR="00351953" w:rsidRDefault="00351953" w:rsidP="003D26CC"/>
        </w:tc>
        <w:tc>
          <w:tcPr>
            <w:tcW w:w="1842" w:type="dxa"/>
          </w:tcPr>
          <w:p w14:paraId="476C0C52" w14:textId="77777777" w:rsidR="00351953" w:rsidRDefault="00351953" w:rsidP="003D26CC"/>
        </w:tc>
        <w:tc>
          <w:tcPr>
            <w:tcW w:w="2268" w:type="dxa"/>
          </w:tcPr>
          <w:p w14:paraId="172192F6" w14:textId="77777777" w:rsidR="00351953" w:rsidRDefault="00351953" w:rsidP="003D26CC"/>
        </w:tc>
      </w:tr>
      <w:tr w:rsidR="00351953" w14:paraId="50EDD774" w14:textId="77777777" w:rsidTr="00B4459E">
        <w:trPr>
          <w:jc w:val="center"/>
        </w:trPr>
        <w:tc>
          <w:tcPr>
            <w:tcW w:w="988" w:type="dxa"/>
          </w:tcPr>
          <w:p w14:paraId="06265623" w14:textId="77777777" w:rsidR="00351953" w:rsidRDefault="00351953" w:rsidP="003D26CC"/>
        </w:tc>
        <w:tc>
          <w:tcPr>
            <w:tcW w:w="2976" w:type="dxa"/>
          </w:tcPr>
          <w:p w14:paraId="07C33537" w14:textId="77777777" w:rsidR="00351953" w:rsidRDefault="00351953" w:rsidP="003D26CC"/>
        </w:tc>
        <w:tc>
          <w:tcPr>
            <w:tcW w:w="2977" w:type="dxa"/>
          </w:tcPr>
          <w:p w14:paraId="66DD30CE" w14:textId="77777777" w:rsidR="00351953" w:rsidRDefault="00351953" w:rsidP="003D26CC"/>
        </w:tc>
        <w:tc>
          <w:tcPr>
            <w:tcW w:w="3119" w:type="dxa"/>
          </w:tcPr>
          <w:p w14:paraId="4EA64705" w14:textId="77777777" w:rsidR="00351953" w:rsidRDefault="00351953" w:rsidP="003D26CC"/>
        </w:tc>
        <w:tc>
          <w:tcPr>
            <w:tcW w:w="1842" w:type="dxa"/>
          </w:tcPr>
          <w:p w14:paraId="5BFF7224" w14:textId="77777777" w:rsidR="00351953" w:rsidRDefault="00351953" w:rsidP="003D26CC"/>
        </w:tc>
        <w:tc>
          <w:tcPr>
            <w:tcW w:w="2268" w:type="dxa"/>
          </w:tcPr>
          <w:p w14:paraId="71CABB6C" w14:textId="77777777" w:rsidR="00351953" w:rsidRDefault="00351953" w:rsidP="003D26CC"/>
        </w:tc>
      </w:tr>
      <w:tr w:rsidR="00351953" w14:paraId="7B27C586" w14:textId="77777777" w:rsidTr="00B4459E">
        <w:trPr>
          <w:jc w:val="center"/>
        </w:trPr>
        <w:tc>
          <w:tcPr>
            <w:tcW w:w="988" w:type="dxa"/>
          </w:tcPr>
          <w:p w14:paraId="36A7D09D" w14:textId="77777777" w:rsidR="00351953" w:rsidRDefault="00351953" w:rsidP="003D26CC"/>
        </w:tc>
        <w:tc>
          <w:tcPr>
            <w:tcW w:w="2976" w:type="dxa"/>
          </w:tcPr>
          <w:p w14:paraId="5EFAF990" w14:textId="77777777" w:rsidR="00351953" w:rsidRDefault="00351953" w:rsidP="003D26CC"/>
        </w:tc>
        <w:tc>
          <w:tcPr>
            <w:tcW w:w="2977" w:type="dxa"/>
          </w:tcPr>
          <w:p w14:paraId="5D45040B" w14:textId="77777777" w:rsidR="00351953" w:rsidRDefault="00351953" w:rsidP="003D26CC"/>
        </w:tc>
        <w:tc>
          <w:tcPr>
            <w:tcW w:w="3119" w:type="dxa"/>
          </w:tcPr>
          <w:p w14:paraId="3BB90811" w14:textId="77777777" w:rsidR="00351953" w:rsidRDefault="00351953" w:rsidP="003D26CC"/>
        </w:tc>
        <w:tc>
          <w:tcPr>
            <w:tcW w:w="1842" w:type="dxa"/>
          </w:tcPr>
          <w:p w14:paraId="4477477F" w14:textId="77777777" w:rsidR="00351953" w:rsidRDefault="00351953" w:rsidP="003D26CC"/>
        </w:tc>
        <w:tc>
          <w:tcPr>
            <w:tcW w:w="2268" w:type="dxa"/>
          </w:tcPr>
          <w:p w14:paraId="2EFEAC61" w14:textId="77777777" w:rsidR="00351953" w:rsidRDefault="00351953" w:rsidP="003D26CC"/>
        </w:tc>
      </w:tr>
      <w:tr w:rsidR="00351953" w14:paraId="4C919240" w14:textId="77777777" w:rsidTr="00B4459E">
        <w:trPr>
          <w:jc w:val="center"/>
        </w:trPr>
        <w:tc>
          <w:tcPr>
            <w:tcW w:w="988" w:type="dxa"/>
          </w:tcPr>
          <w:p w14:paraId="3FD1A00A" w14:textId="77777777" w:rsidR="00351953" w:rsidRDefault="00351953" w:rsidP="003D26CC"/>
        </w:tc>
        <w:tc>
          <w:tcPr>
            <w:tcW w:w="2976" w:type="dxa"/>
          </w:tcPr>
          <w:p w14:paraId="67F56AEF" w14:textId="77777777" w:rsidR="00351953" w:rsidRDefault="00351953" w:rsidP="003D26CC"/>
        </w:tc>
        <w:tc>
          <w:tcPr>
            <w:tcW w:w="2977" w:type="dxa"/>
          </w:tcPr>
          <w:p w14:paraId="4D1441B8" w14:textId="77777777" w:rsidR="00351953" w:rsidRDefault="00351953" w:rsidP="003D26CC"/>
        </w:tc>
        <w:tc>
          <w:tcPr>
            <w:tcW w:w="3119" w:type="dxa"/>
          </w:tcPr>
          <w:p w14:paraId="1D2A0317" w14:textId="77777777" w:rsidR="00351953" w:rsidRDefault="00351953" w:rsidP="003D26CC"/>
        </w:tc>
        <w:tc>
          <w:tcPr>
            <w:tcW w:w="1842" w:type="dxa"/>
          </w:tcPr>
          <w:p w14:paraId="6FC55BA0" w14:textId="77777777" w:rsidR="00351953" w:rsidRDefault="00351953" w:rsidP="003D26CC"/>
        </w:tc>
        <w:tc>
          <w:tcPr>
            <w:tcW w:w="2268" w:type="dxa"/>
          </w:tcPr>
          <w:p w14:paraId="0158F3E7" w14:textId="77777777" w:rsidR="00351953" w:rsidRDefault="00351953" w:rsidP="003D26CC"/>
        </w:tc>
      </w:tr>
      <w:tr w:rsidR="00351953" w14:paraId="27CB1947" w14:textId="77777777" w:rsidTr="00351953">
        <w:trPr>
          <w:jc w:val="center"/>
        </w:trPr>
        <w:tc>
          <w:tcPr>
            <w:tcW w:w="14170" w:type="dxa"/>
            <w:gridSpan w:val="6"/>
            <w:vAlign w:val="center"/>
          </w:tcPr>
          <w:p w14:paraId="04FB9438" w14:textId="6E5B0067" w:rsidR="00351953" w:rsidRPr="00351953" w:rsidRDefault="00351953" w:rsidP="00351953">
            <w:pPr>
              <w:jc w:val="center"/>
              <w:rPr>
                <w:rFonts w:ascii="方正黑体_GBK" w:eastAsia="方正黑体_GBK"/>
              </w:rPr>
            </w:pPr>
            <w:r w:rsidRPr="00351953">
              <w:rPr>
                <w:rFonts w:ascii="方正黑体_GBK" w:eastAsia="方正黑体_GBK" w:hint="eastAsia"/>
              </w:rPr>
              <w:t>二、线上家电销售企业</w:t>
            </w:r>
          </w:p>
        </w:tc>
      </w:tr>
      <w:tr w:rsidR="00351953" w14:paraId="208E54FC" w14:textId="77777777" w:rsidTr="00B4459E">
        <w:trPr>
          <w:jc w:val="center"/>
        </w:trPr>
        <w:tc>
          <w:tcPr>
            <w:tcW w:w="988" w:type="dxa"/>
            <w:vAlign w:val="center"/>
          </w:tcPr>
          <w:p w14:paraId="359585F8" w14:textId="5A89F47B" w:rsidR="00351953" w:rsidRPr="00351953" w:rsidRDefault="00351953" w:rsidP="00351953">
            <w:pPr>
              <w:jc w:val="center"/>
              <w:rPr>
                <w:rFonts w:ascii="方正黑体_GBK" w:eastAsia="方正黑体_GBK"/>
              </w:rPr>
            </w:pPr>
            <w:r w:rsidRPr="00351953">
              <w:rPr>
                <w:rFonts w:ascii="方正黑体_GBK" w:eastAsia="方正黑体_GBK" w:hint="eastAsia"/>
              </w:rPr>
              <w:t>序号</w:t>
            </w:r>
          </w:p>
        </w:tc>
        <w:tc>
          <w:tcPr>
            <w:tcW w:w="2976" w:type="dxa"/>
            <w:vAlign w:val="center"/>
          </w:tcPr>
          <w:p w14:paraId="44415861" w14:textId="7428A4D7" w:rsidR="00351953" w:rsidRPr="00351953" w:rsidRDefault="00351953" w:rsidP="00351953">
            <w:pPr>
              <w:jc w:val="center"/>
              <w:rPr>
                <w:rFonts w:ascii="方正黑体_GBK" w:eastAsia="方正黑体_GBK"/>
              </w:rPr>
            </w:pPr>
            <w:r w:rsidRPr="00351953">
              <w:rPr>
                <w:rFonts w:ascii="方正黑体_GBK" w:eastAsia="方正黑体_GBK" w:hint="eastAsia"/>
              </w:rPr>
              <w:t>企业名称</w:t>
            </w:r>
          </w:p>
        </w:tc>
        <w:tc>
          <w:tcPr>
            <w:tcW w:w="2977" w:type="dxa"/>
            <w:vAlign w:val="center"/>
          </w:tcPr>
          <w:p w14:paraId="19E8608D" w14:textId="0CDDAD79" w:rsidR="00351953" w:rsidRPr="00351953" w:rsidRDefault="0061730E" w:rsidP="00351953">
            <w:pPr>
              <w:jc w:val="center"/>
              <w:rPr>
                <w:rFonts w:ascii="方正黑体_GBK" w:eastAsia="方正黑体_GBK"/>
              </w:rPr>
            </w:pPr>
            <w:r>
              <w:rPr>
                <w:rFonts w:ascii="方正黑体_GBK" w:eastAsia="方正黑体_GBK" w:hint="eastAsia"/>
              </w:rPr>
              <w:t>线</w:t>
            </w:r>
            <w:proofErr w:type="gramStart"/>
            <w:r>
              <w:rPr>
                <w:rFonts w:ascii="方正黑体_GBK" w:eastAsia="方正黑体_GBK" w:hint="eastAsia"/>
              </w:rPr>
              <w:t>上渠道</w:t>
            </w:r>
            <w:proofErr w:type="gramEnd"/>
            <w:r>
              <w:rPr>
                <w:rFonts w:ascii="方正黑体_GBK" w:eastAsia="方正黑体_GBK" w:hint="eastAsia"/>
              </w:rPr>
              <w:t>名称</w:t>
            </w:r>
          </w:p>
        </w:tc>
        <w:tc>
          <w:tcPr>
            <w:tcW w:w="3119" w:type="dxa"/>
            <w:vAlign w:val="center"/>
          </w:tcPr>
          <w:p w14:paraId="02CCB680" w14:textId="17524C3E" w:rsidR="00351953" w:rsidRPr="00351953" w:rsidRDefault="0061730E" w:rsidP="00351953">
            <w:pPr>
              <w:jc w:val="center"/>
              <w:rPr>
                <w:rFonts w:ascii="方正黑体_GBK" w:eastAsia="方正黑体_GBK"/>
              </w:rPr>
            </w:pPr>
            <w:r>
              <w:rPr>
                <w:rFonts w:ascii="方正黑体_GBK" w:eastAsia="方正黑体_GBK" w:hint="eastAsia"/>
              </w:rPr>
              <w:t>线</w:t>
            </w:r>
            <w:proofErr w:type="gramStart"/>
            <w:r>
              <w:rPr>
                <w:rFonts w:ascii="方正黑体_GBK" w:eastAsia="方正黑体_GBK" w:hint="eastAsia"/>
              </w:rPr>
              <w:t>上渠道</w:t>
            </w:r>
            <w:proofErr w:type="gramEnd"/>
            <w:r>
              <w:rPr>
                <w:rFonts w:ascii="方正黑体_GBK" w:eastAsia="方正黑体_GBK" w:hint="eastAsia"/>
              </w:rPr>
              <w:t>信息</w:t>
            </w:r>
          </w:p>
        </w:tc>
        <w:tc>
          <w:tcPr>
            <w:tcW w:w="1842" w:type="dxa"/>
            <w:vAlign w:val="center"/>
          </w:tcPr>
          <w:p w14:paraId="02820599" w14:textId="1DEC9DF5" w:rsidR="00351953" w:rsidRPr="00351953" w:rsidRDefault="00351953" w:rsidP="00351953">
            <w:pPr>
              <w:jc w:val="center"/>
              <w:rPr>
                <w:rFonts w:ascii="方正黑体_GBK" w:eastAsia="方正黑体_GBK"/>
              </w:rPr>
            </w:pPr>
            <w:r w:rsidRPr="00351953">
              <w:rPr>
                <w:rFonts w:ascii="方正黑体_GBK" w:eastAsia="方正黑体_GBK" w:hint="eastAsia"/>
              </w:rPr>
              <w:t>联系人</w:t>
            </w:r>
          </w:p>
        </w:tc>
        <w:tc>
          <w:tcPr>
            <w:tcW w:w="2268" w:type="dxa"/>
            <w:vAlign w:val="center"/>
          </w:tcPr>
          <w:p w14:paraId="511D81CB" w14:textId="039023CF" w:rsidR="00351953" w:rsidRPr="00351953" w:rsidRDefault="00351953" w:rsidP="00351953">
            <w:pPr>
              <w:jc w:val="center"/>
              <w:rPr>
                <w:rFonts w:ascii="方正黑体_GBK" w:eastAsia="方正黑体_GBK"/>
              </w:rPr>
            </w:pPr>
            <w:r w:rsidRPr="00351953">
              <w:rPr>
                <w:rFonts w:ascii="方正黑体_GBK" w:eastAsia="方正黑体_GBK" w:hint="eastAsia"/>
              </w:rPr>
              <w:t>联系电话</w:t>
            </w:r>
          </w:p>
        </w:tc>
      </w:tr>
      <w:tr w:rsidR="00351953" w14:paraId="18E9B201" w14:textId="77777777" w:rsidTr="00B4459E">
        <w:trPr>
          <w:jc w:val="center"/>
        </w:trPr>
        <w:tc>
          <w:tcPr>
            <w:tcW w:w="988" w:type="dxa"/>
          </w:tcPr>
          <w:p w14:paraId="7710D5AF" w14:textId="77777777" w:rsidR="00351953" w:rsidRDefault="00351953" w:rsidP="003D26CC"/>
        </w:tc>
        <w:tc>
          <w:tcPr>
            <w:tcW w:w="2976" w:type="dxa"/>
          </w:tcPr>
          <w:p w14:paraId="5BE2948E" w14:textId="77777777" w:rsidR="00351953" w:rsidRDefault="00351953" w:rsidP="003D26CC"/>
        </w:tc>
        <w:tc>
          <w:tcPr>
            <w:tcW w:w="2977" w:type="dxa"/>
          </w:tcPr>
          <w:p w14:paraId="1E6A00B4" w14:textId="77777777" w:rsidR="00351953" w:rsidRDefault="00351953" w:rsidP="003D26CC"/>
        </w:tc>
        <w:tc>
          <w:tcPr>
            <w:tcW w:w="3119" w:type="dxa"/>
          </w:tcPr>
          <w:p w14:paraId="63A9A931" w14:textId="77777777" w:rsidR="00351953" w:rsidRDefault="00351953" w:rsidP="003D26CC"/>
        </w:tc>
        <w:tc>
          <w:tcPr>
            <w:tcW w:w="1842" w:type="dxa"/>
          </w:tcPr>
          <w:p w14:paraId="7ECCB8A7" w14:textId="77777777" w:rsidR="00351953" w:rsidRDefault="00351953" w:rsidP="003D26CC"/>
        </w:tc>
        <w:tc>
          <w:tcPr>
            <w:tcW w:w="2268" w:type="dxa"/>
          </w:tcPr>
          <w:p w14:paraId="0ED4E88A" w14:textId="77777777" w:rsidR="00351953" w:rsidRDefault="00351953" w:rsidP="003D26CC"/>
        </w:tc>
      </w:tr>
      <w:tr w:rsidR="00351953" w14:paraId="0F94637D" w14:textId="77777777" w:rsidTr="00B4459E">
        <w:trPr>
          <w:jc w:val="center"/>
        </w:trPr>
        <w:tc>
          <w:tcPr>
            <w:tcW w:w="988" w:type="dxa"/>
          </w:tcPr>
          <w:p w14:paraId="585E88DC" w14:textId="77777777" w:rsidR="00351953" w:rsidRDefault="00351953" w:rsidP="003D26CC"/>
        </w:tc>
        <w:tc>
          <w:tcPr>
            <w:tcW w:w="2976" w:type="dxa"/>
          </w:tcPr>
          <w:p w14:paraId="3DB5381D" w14:textId="77777777" w:rsidR="00351953" w:rsidRDefault="00351953" w:rsidP="003D26CC"/>
        </w:tc>
        <w:tc>
          <w:tcPr>
            <w:tcW w:w="2977" w:type="dxa"/>
          </w:tcPr>
          <w:p w14:paraId="6C36825B" w14:textId="77777777" w:rsidR="00351953" w:rsidRDefault="00351953" w:rsidP="003D26CC"/>
        </w:tc>
        <w:tc>
          <w:tcPr>
            <w:tcW w:w="3119" w:type="dxa"/>
          </w:tcPr>
          <w:p w14:paraId="0233C464" w14:textId="77777777" w:rsidR="00351953" w:rsidRDefault="00351953" w:rsidP="003D26CC"/>
        </w:tc>
        <w:tc>
          <w:tcPr>
            <w:tcW w:w="1842" w:type="dxa"/>
          </w:tcPr>
          <w:p w14:paraId="1701D007" w14:textId="77777777" w:rsidR="00351953" w:rsidRDefault="00351953" w:rsidP="003D26CC"/>
        </w:tc>
        <w:tc>
          <w:tcPr>
            <w:tcW w:w="2268" w:type="dxa"/>
          </w:tcPr>
          <w:p w14:paraId="3B9649A7" w14:textId="77777777" w:rsidR="00351953" w:rsidRDefault="00351953" w:rsidP="003D26CC"/>
        </w:tc>
      </w:tr>
      <w:tr w:rsidR="00351953" w14:paraId="5E9C1870" w14:textId="77777777" w:rsidTr="00B4459E">
        <w:trPr>
          <w:jc w:val="center"/>
        </w:trPr>
        <w:tc>
          <w:tcPr>
            <w:tcW w:w="988" w:type="dxa"/>
          </w:tcPr>
          <w:p w14:paraId="298171AF" w14:textId="77777777" w:rsidR="00351953" w:rsidRDefault="00351953" w:rsidP="003D26CC"/>
        </w:tc>
        <w:tc>
          <w:tcPr>
            <w:tcW w:w="2976" w:type="dxa"/>
          </w:tcPr>
          <w:p w14:paraId="65F31027" w14:textId="77777777" w:rsidR="00351953" w:rsidRDefault="00351953" w:rsidP="003D26CC"/>
        </w:tc>
        <w:tc>
          <w:tcPr>
            <w:tcW w:w="2977" w:type="dxa"/>
          </w:tcPr>
          <w:p w14:paraId="38BF903E" w14:textId="77777777" w:rsidR="00351953" w:rsidRDefault="00351953" w:rsidP="003D26CC"/>
        </w:tc>
        <w:tc>
          <w:tcPr>
            <w:tcW w:w="3119" w:type="dxa"/>
          </w:tcPr>
          <w:p w14:paraId="280D7FD4" w14:textId="77777777" w:rsidR="00351953" w:rsidRDefault="00351953" w:rsidP="003D26CC"/>
        </w:tc>
        <w:tc>
          <w:tcPr>
            <w:tcW w:w="1842" w:type="dxa"/>
          </w:tcPr>
          <w:p w14:paraId="28EDB1AC" w14:textId="77777777" w:rsidR="00351953" w:rsidRDefault="00351953" w:rsidP="003D26CC"/>
        </w:tc>
        <w:tc>
          <w:tcPr>
            <w:tcW w:w="2268" w:type="dxa"/>
          </w:tcPr>
          <w:p w14:paraId="41C5DC2A" w14:textId="77777777" w:rsidR="00351953" w:rsidRDefault="00351953" w:rsidP="003D26CC"/>
        </w:tc>
      </w:tr>
      <w:tr w:rsidR="00351953" w14:paraId="0F847DED" w14:textId="77777777" w:rsidTr="00B4459E">
        <w:trPr>
          <w:jc w:val="center"/>
        </w:trPr>
        <w:tc>
          <w:tcPr>
            <w:tcW w:w="988" w:type="dxa"/>
          </w:tcPr>
          <w:p w14:paraId="25627115" w14:textId="77777777" w:rsidR="00351953" w:rsidRDefault="00351953" w:rsidP="003D26CC"/>
        </w:tc>
        <w:tc>
          <w:tcPr>
            <w:tcW w:w="2976" w:type="dxa"/>
          </w:tcPr>
          <w:p w14:paraId="4C98F7CA" w14:textId="77777777" w:rsidR="00351953" w:rsidRDefault="00351953" w:rsidP="003D26CC"/>
        </w:tc>
        <w:tc>
          <w:tcPr>
            <w:tcW w:w="2977" w:type="dxa"/>
          </w:tcPr>
          <w:p w14:paraId="2366CCF6" w14:textId="77777777" w:rsidR="00351953" w:rsidRDefault="00351953" w:rsidP="003D26CC"/>
        </w:tc>
        <w:tc>
          <w:tcPr>
            <w:tcW w:w="3119" w:type="dxa"/>
          </w:tcPr>
          <w:p w14:paraId="39D1C545" w14:textId="77777777" w:rsidR="00351953" w:rsidRDefault="00351953" w:rsidP="003D26CC"/>
        </w:tc>
        <w:tc>
          <w:tcPr>
            <w:tcW w:w="1842" w:type="dxa"/>
          </w:tcPr>
          <w:p w14:paraId="3F89C1FB" w14:textId="77777777" w:rsidR="00351953" w:rsidRDefault="00351953" w:rsidP="003D26CC"/>
        </w:tc>
        <w:tc>
          <w:tcPr>
            <w:tcW w:w="2268" w:type="dxa"/>
          </w:tcPr>
          <w:p w14:paraId="22E392D3" w14:textId="77777777" w:rsidR="00351953" w:rsidRDefault="00351953" w:rsidP="003D26CC"/>
        </w:tc>
      </w:tr>
    </w:tbl>
    <w:p w14:paraId="3479ABE0" w14:textId="5B615B1D" w:rsidR="003D26CC" w:rsidRPr="00B4459E" w:rsidRDefault="00B4459E" w:rsidP="00111515">
      <w:pPr>
        <w:spacing w:line="400" w:lineRule="exact"/>
        <w:rPr>
          <w:rFonts w:ascii="方正楷体_GBK" w:eastAsia="方正楷体_GBK"/>
        </w:rPr>
      </w:pPr>
      <w:r w:rsidRPr="00B4459E">
        <w:rPr>
          <w:rFonts w:ascii="方正楷体_GBK" w:eastAsia="方正楷体_GBK" w:hint="eastAsia"/>
        </w:rPr>
        <w:t>注：每个</w:t>
      </w:r>
      <w:r w:rsidR="0061730E">
        <w:rPr>
          <w:rFonts w:ascii="方正楷体_GBK" w:eastAsia="方正楷体_GBK" w:hint="eastAsia"/>
        </w:rPr>
        <w:t>线下</w:t>
      </w:r>
      <w:r w:rsidRPr="00B4459E">
        <w:rPr>
          <w:rFonts w:ascii="方正楷体_GBK" w:eastAsia="方正楷体_GBK" w:hint="eastAsia"/>
        </w:rPr>
        <w:t>门店、</w:t>
      </w:r>
      <w:r w:rsidR="0061730E">
        <w:rPr>
          <w:rFonts w:ascii="方正楷体_GBK" w:eastAsia="方正楷体_GBK" w:hint="eastAsia"/>
        </w:rPr>
        <w:t>每个</w:t>
      </w:r>
      <w:r w:rsidRPr="00B4459E">
        <w:rPr>
          <w:rFonts w:ascii="方正楷体_GBK" w:eastAsia="方正楷体_GBK" w:hint="eastAsia"/>
        </w:rPr>
        <w:t>线</w:t>
      </w:r>
      <w:proofErr w:type="gramStart"/>
      <w:r w:rsidRPr="00B4459E">
        <w:rPr>
          <w:rFonts w:ascii="方正楷体_GBK" w:eastAsia="方正楷体_GBK" w:hint="eastAsia"/>
        </w:rPr>
        <w:t>上渠道</w:t>
      </w:r>
      <w:proofErr w:type="gramEnd"/>
      <w:r w:rsidRPr="00B4459E">
        <w:rPr>
          <w:rFonts w:ascii="方正楷体_GBK" w:eastAsia="方正楷体_GBK" w:hint="eastAsia"/>
        </w:rPr>
        <w:t>单独一行填报信息</w:t>
      </w:r>
      <w:r w:rsidR="0061730E">
        <w:rPr>
          <w:rFonts w:ascii="方正楷体_GBK" w:eastAsia="方正楷体_GBK" w:hint="eastAsia"/>
        </w:rPr>
        <w:t>，不可多个合并</w:t>
      </w:r>
      <w:r w:rsidRPr="00B4459E">
        <w:rPr>
          <w:rFonts w:ascii="方正楷体_GBK" w:eastAsia="方正楷体_GBK" w:hint="eastAsia"/>
        </w:rPr>
        <w:t>。</w:t>
      </w:r>
    </w:p>
    <w:sectPr w:rsidR="003D26CC" w:rsidRPr="00B4459E" w:rsidSect="003D26CC">
      <w:pgSz w:w="16838" w:h="11906" w:orient="landscape" w:code="9"/>
      <w:pgMar w:top="1588" w:right="2098" w:bottom="1588" w:left="1701" w:header="1247" w:footer="1247"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15D9D" w14:textId="77777777" w:rsidR="00F9331A" w:rsidRDefault="00F9331A" w:rsidP="00DA4C2F">
      <w:r>
        <w:separator/>
      </w:r>
    </w:p>
  </w:endnote>
  <w:endnote w:type="continuationSeparator" w:id="0">
    <w:p w14:paraId="23CDBF33" w14:textId="77777777" w:rsidR="00F9331A" w:rsidRDefault="00F9331A" w:rsidP="00DA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_GBK">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51AF" w14:textId="77777777" w:rsidR="00990BEF" w:rsidRDefault="00990BE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D5AFE" w14:textId="0D4C7E92" w:rsidR="004F103F" w:rsidRPr="00990BEF" w:rsidRDefault="004F103F" w:rsidP="00990BEF">
    <w:pPr>
      <w:pStyle w:val="af3"/>
      <w:jc w:val="center"/>
      <w:rPr>
        <w:rFonts w:cs="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9BEF1" w14:textId="77777777" w:rsidR="00990BEF" w:rsidRDefault="00990BE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8EEBE" w14:textId="77777777" w:rsidR="00F9331A" w:rsidRDefault="00F9331A" w:rsidP="00DA4C2F">
      <w:r>
        <w:separator/>
      </w:r>
    </w:p>
  </w:footnote>
  <w:footnote w:type="continuationSeparator" w:id="0">
    <w:p w14:paraId="5BE9A23F" w14:textId="77777777" w:rsidR="00F9331A" w:rsidRDefault="00F9331A" w:rsidP="00DA4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8CD27" w14:textId="77777777" w:rsidR="00990BEF" w:rsidRDefault="00990BEF">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D23F0" w14:textId="77777777" w:rsidR="00990BEF" w:rsidRDefault="00990BEF">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7A503" w14:textId="77777777" w:rsidR="00990BEF" w:rsidRDefault="00990BE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36AF0"/>
    <w:multiLevelType w:val="hybridMultilevel"/>
    <w:tmpl w:val="DD082500"/>
    <w:lvl w:ilvl="0" w:tplc="28546E0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92C6232"/>
    <w:multiLevelType w:val="hybridMultilevel"/>
    <w:tmpl w:val="4866EAD2"/>
    <w:lvl w:ilvl="0" w:tplc="04090001">
      <w:start w:val="1"/>
      <w:numFmt w:val="bullet"/>
      <w:lvlText w:val=""/>
      <w:lvlJc w:val="left"/>
      <w:pPr>
        <w:ind w:left="720" w:hanging="720"/>
      </w:pPr>
      <w:rPr>
        <w:rFonts w:ascii="Wingdings" w:hAnsi="Wingding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6981770">
    <w:abstractNumId w:val="1"/>
  </w:num>
  <w:num w:numId="2" w16cid:durableId="212587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A2"/>
    <w:rsid w:val="00030B62"/>
    <w:rsid w:val="0009027C"/>
    <w:rsid w:val="000A5B93"/>
    <w:rsid w:val="000A608A"/>
    <w:rsid w:val="000B5A3E"/>
    <w:rsid w:val="00111515"/>
    <w:rsid w:val="00115F9A"/>
    <w:rsid w:val="0019111D"/>
    <w:rsid w:val="0019176D"/>
    <w:rsid w:val="001B16EC"/>
    <w:rsid w:val="001B41F0"/>
    <w:rsid w:val="001F1C46"/>
    <w:rsid w:val="00251C7D"/>
    <w:rsid w:val="002E70A6"/>
    <w:rsid w:val="00301B5B"/>
    <w:rsid w:val="00326060"/>
    <w:rsid w:val="00351953"/>
    <w:rsid w:val="00386262"/>
    <w:rsid w:val="003B2307"/>
    <w:rsid w:val="003B2EEF"/>
    <w:rsid w:val="003D26CC"/>
    <w:rsid w:val="004061D3"/>
    <w:rsid w:val="00444AE0"/>
    <w:rsid w:val="00483735"/>
    <w:rsid w:val="004B1EA5"/>
    <w:rsid w:val="004D5507"/>
    <w:rsid w:val="004F103F"/>
    <w:rsid w:val="00581914"/>
    <w:rsid w:val="005B3EDE"/>
    <w:rsid w:val="00606087"/>
    <w:rsid w:val="0061730E"/>
    <w:rsid w:val="00624A2F"/>
    <w:rsid w:val="006733A6"/>
    <w:rsid w:val="006929C5"/>
    <w:rsid w:val="006937DE"/>
    <w:rsid w:val="006A7E8D"/>
    <w:rsid w:val="006C7536"/>
    <w:rsid w:val="006E1708"/>
    <w:rsid w:val="00877550"/>
    <w:rsid w:val="00882D56"/>
    <w:rsid w:val="008878F2"/>
    <w:rsid w:val="00901C91"/>
    <w:rsid w:val="009517AA"/>
    <w:rsid w:val="00962575"/>
    <w:rsid w:val="00990BEF"/>
    <w:rsid w:val="009A3E4B"/>
    <w:rsid w:val="00A674A2"/>
    <w:rsid w:val="00AB5FC5"/>
    <w:rsid w:val="00AE0EE3"/>
    <w:rsid w:val="00B11292"/>
    <w:rsid w:val="00B41916"/>
    <w:rsid w:val="00B4459E"/>
    <w:rsid w:val="00B65AC6"/>
    <w:rsid w:val="00BC3402"/>
    <w:rsid w:val="00C2219E"/>
    <w:rsid w:val="00C62F03"/>
    <w:rsid w:val="00C87045"/>
    <w:rsid w:val="00CA0DE5"/>
    <w:rsid w:val="00CD085F"/>
    <w:rsid w:val="00D26269"/>
    <w:rsid w:val="00D27216"/>
    <w:rsid w:val="00D3616E"/>
    <w:rsid w:val="00D563AA"/>
    <w:rsid w:val="00DA4C2F"/>
    <w:rsid w:val="00DC56BB"/>
    <w:rsid w:val="00E20D76"/>
    <w:rsid w:val="00E447E3"/>
    <w:rsid w:val="00EA1977"/>
    <w:rsid w:val="00EB7F4D"/>
    <w:rsid w:val="00F214D9"/>
    <w:rsid w:val="00F32D00"/>
    <w:rsid w:val="00F45A0E"/>
    <w:rsid w:val="00F9331A"/>
    <w:rsid w:val="00FA0564"/>
    <w:rsid w:val="00FB6E28"/>
    <w:rsid w:val="00FD4BBF"/>
    <w:rsid w:val="00FF1F34"/>
    <w:rsid w:val="00FF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AF507"/>
  <w15:chartTrackingRefBased/>
  <w15:docId w15:val="{9B8A9477-494C-4FFD-944B-7F703088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方正仿宋_GBK" w:hAnsi="Times New Roman" w:cstheme="minorBidi"/>
        <w:kern w:val="2"/>
        <w:sz w:val="3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4D9"/>
    <w:pPr>
      <w:widowControl w:val="0"/>
      <w:jc w:val="both"/>
    </w:pPr>
  </w:style>
  <w:style w:type="paragraph" w:styleId="1">
    <w:name w:val="heading 1"/>
    <w:basedOn w:val="a"/>
    <w:next w:val="a"/>
    <w:link w:val="10"/>
    <w:uiPriority w:val="9"/>
    <w:qFormat/>
    <w:rsid w:val="00A674A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674A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674A2"/>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A674A2"/>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A674A2"/>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A674A2"/>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A674A2"/>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A674A2"/>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A674A2"/>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4A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674A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674A2"/>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rsid w:val="00A674A2"/>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A674A2"/>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A674A2"/>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A674A2"/>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A674A2"/>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A674A2"/>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A674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4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4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4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4A2"/>
    <w:pPr>
      <w:spacing w:before="160" w:after="160"/>
      <w:jc w:val="center"/>
    </w:pPr>
    <w:rPr>
      <w:i/>
      <w:iCs/>
      <w:color w:val="404040" w:themeColor="text1" w:themeTint="BF"/>
    </w:rPr>
  </w:style>
  <w:style w:type="character" w:customStyle="1" w:styleId="a8">
    <w:name w:val="引用 字符"/>
    <w:basedOn w:val="a0"/>
    <w:link w:val="a7"/>
    <w:uiPriority w:val="29"/>
    <w:rsid w:val="00A674A2"/>
    <w:rPr>
      <w:i/>
      <w:iCs/>
      <w:color w:val="404040" w:themeColor="text1" w:themeTint="BF"/>
    </w:rPr>
  </w:style>
  <w:style w:type="paragraph" w:styleId="a9">
    <w:name w:val="List Paragraph"/>
    <w:basedOn w:val="a"/>
    <w:uiPriority w:val="34"/>
    <w:qFormat/>
    <w:rsid w:val="00A674A2"/>
    <w:pPr>
      <w:ind w:left="720"/>
      <w:contextualSpacing/>
    </w:pPr>
  </w:style>
  <w:style w:type="character" w:styleId="aa">
    <w:name w:val="Intense Emphasis"/>
    <w:basedOn w:val="a0"/>
    <w:uiPriority w:val="21"/>
    <w:qFormat/>
    <w:rsid w:val="00A674A2"/>
    <w:rPr>
      <w:i/>
      <w:iCs/>
      <w:color w:val="0F4761" w:themeColor="accent1" w:themeShade="BF"/>
    </w:rPr>
  </w:style>
  <w:style w:type="paragraph" w:styleId="ab">
    <w:name w:val="Intense Quote"/>
    <w:basedOn w:val="a"/>
    <w:next w:val="a"/>
    <w:link w:val="ac"/>
    <w:uiPriority w:val="30"/>
    <w:qFormat/>
    <w:rsid w:val="00A67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674A2"/>
    <w:rPr>
      <w:i/>
      <w:iCs/>
      <w:color w:val="0F4761" w:themeColor="accent1" w:themeShade="BF"/>
    </w:rPr>
  </w:style>
  <w:style w:type="character" w:styleId="ad">
    <w:name w:val="Intense Reference"/>
    <w:basedOn w:val="a0"/>
    <w:uiPriority w:val="32"/>
    <w:qFormat/>
    <w:rsid w:val="00A674A2"/>
    <w:rPr>
      <w:b/>
      <w:bCs/>
      <w:smallCaps/>
      <w:color w:val="0F4761" w:themeColor="accent1" w:themeShade="BF"/>
      <w:spacing w:val="5"/>
    </w:rPr>
  </w:style>
  <w:style w:type="paragraph" w:styleId="ae">
    <w:name w:val="Date"/>
    <w:basedOn w:val="a"/>
    <w:next w:val="a"/>
    <w:link w:val="af"/>
    <w:uiPriority w:val="99"/>
    <w:semiHidden/>
    <w:unhideWhenUsed/>
    <w:rsid w:val="001B41F0"/>
    <w:pPr>
      <w:ind w:leftChars="2500" w:left="100"/>
    </w:pPr>
  </w:style>
  <w:style w:type="character" w:customStyle="1" w:styleId="af">
    <w:name w:val="日期 字符"/>
    <w:basedOn w:val="a0"/>
    <w:link w:val="ae"/>
    <w:uiPriority w:val="99"/>
    <w:semiHidden/>
    <w:rsid w:val="001B41F0"/>
  </w:style>
  <w:style w:type="table" w:styleId="af0">
    <w:name w:val="Table Grid"/>
    <w:basedOn w:val="a1"/>
    <w:uiPriority w:val="39"/>
    <w:rsid w:val="003D2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DA4C2F"/>
    <w:pPr>
      <w:tabs>
        <w:tab w:val="center" w:pos="4153"/>
        <w:tab w:val="right" w:pos="8306"/>
      </w:tabs>
      <w:snapToGrid w:val="0"/>
      <w:jc w:val="center"/>
    </w:pPr>
    <w:rPr>
      <w:sz w:val="18"/>
      <w:szCs w:val="18"/>
    </w:rPr>
  </w:style>
  <w:style w:type="character" w:customStyle="1" w:styleId="af2">
    <w:name w:val="页眉 字符"/>
    <w:basedOn w:val="a0"/>
    <w:link w:val="af1"/>
    <w:uiPriority w:val="99"/>
    <w:rsid w:val="00DA4C2F"/>
    <w:rPr>
      <w:sz w:val="18"/>
      <w:szCs w:val="18"/>
    </w:rPr>
  </w:style>
  <w:style w:type="paragraph" w:styleId="af3">
    <w:name w:val="footer"/>
    <w:basedOn w:val="a"/>
    <w:link w:val="af4"/>
    <w:uiPriority w:val="99"/>
    <w:unhideWhenUsed/>
    <w:rsid w:val="00DA4C2F"/>
    <w:pPr>
      <w:tabs>
        <w:tab w:val="center" w:pos="4153"/>
        <w:tab w:val="right" w:pos="8306"/>
      </w:tabs>
      <w:snapToGrid w:val="0"/>
      <w:jc w:val="left"/>
    </w:pPr>
    <w:rPr>
      <w:sz w:val="18"/>
      <w:szCs w:val="18"/>
    </w:rPr>
  </w:style>
  <w:style w:type="character" w:customStyle="1" w:styleId="af4">
    <w:name w:val="页脚 字符"/>
    <w:basedOn w:val="a0"/>
    <w:link w:val="af3"/>
    <w:uiPriority w:val="99"/>
    <w:rsid w:val="00DA4C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1340</TotalTime>
  <Pages>7</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毅 郑</dc:creator>
  <cp:keywords/>
  <dc:description/>
  <cp:lastModifiedBy>毅 郑</cp:lastModifiedBy>
  <cp:revision>14</cp:revision>
  <cp:lastPrinted>2024-10-17T08:47:00Z</cp:lastPrinted>
  <dcterms:created xsi:type="dcterms:W3CDTF">2024-09-05T04:31:00Z</dcterms:created>
  <dcterms:modified xsi:type="dcterms:W3CDTF">2024-10-18T05:45:00Z</dcterms:modified>
</cp:coreProperties>
</file>