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F8E55">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Times New Roman" w:hAnsi="Times New Roman" w:eastAsia="微软雅黑" w:cs="微软雅黑"/>
          <w:b/>
          <w:bCs/>
          <w:color w:val="auto"/>
          <w:kern w:val="2"/>
          <w:sz w:val="36"/>
          <w:szCs w:val="36"/>
          <w:lang w:eastAsia="zh-CN"/>
        </w:rPr>
      </w:pPr>
    </w:p>
    <w:p w14:paraId="58E58A45">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_GBK" w:cs="方正小标宋_GBK"/>
          <w:color w:val="auto"/>
          <w:kern w:val="2"/>
          <w:sz w:val="44"/>
          <w:szCs w:val="44"/>
          <w:lang w:val="en" w:eastAsia="zh-CN"/>
        </w:rPr>
      </w:pPr>
      <w:r>
        <w:rPr>
          <w:rFonts w:hint="eastAsia" w:ascii="Times New Roman" w:hAnsi="Times New Roman" w:eastAsia="方正小标宋_GBK" w:cs="方正小标宋_GBK"/>
          <w:color w:val="auto"/>
          <w:kern w:val="2"/>
          <w:sz w:val="44"/>
          <w:szCs w:val="44"/>
          <w:lang w:eastAsia="zh-CN"/>
        </w:rPr>
        <w:t>南京市</w:t>
      </w:r>
      <w:r>
        <w:rPr>
          <w:rFonts w:hint="eastAsia" w:ascii="Times New Roman" w:hAnsi="Times New Roman" w:eastAsia="方正小标宋_GBK" w:cs="方正小标宋_GBK"/>
          <w:color w:val="auto"/>
          <w:kern w:val="2"/>
          <w:sz w:val="44"/>
          <w:szCs w:val="44"/>
          <w:lang w:val="en" w:eastAsia="zh-CN"/>
        </w:rPr>
        <w:t>家政服务条例</w:t>
      </w:r>
    </w:p>
    <w:p w14:paraId="482ACA69">
      <w:pPr>
        <w:pStyle w:val="7"/>
        <w:keepNext w:val="0"/>
        <w:keepLines w:val="0"/>
        <w:pageBreakBefore w:val="0"/>
        <w:overflowPunct/>
        <w:topLinePunct w:val="0"/>
        <w:bidi w:val="0"/>
        <w:adjustRightInd w:val="0"/>
        <w:snapToGrid w:val="0"/>
        <w:spacing w:line="560" w:lineRule="exact"/>
        <w:jc w:val="center"/>
        <w:rPr>
          <w:rFonts w:ascii="Times New Roman" w:hAnsi="Times New Roman" w:eastAsia="楷体_GB2312" w:cs="楷体_GB2312"/>
          <w:color w:val="auto"/>
          <w:sz w:val="36"/>
          <w:szCs w:val="36"/>
          <w:lang w:val="en"/>
        </w:rPr>
      </w:pPr>
      <w:r>
        <w:rPr>
          <w:rFonts w:hint="eastAsia" w:ascii="Times New Roman" w:hAnsi="Times New Roman" w:eastAsia="楷体_GB2312" w:cs="楷体_GB2312"/>
          <w:color w:val="auto"/>
          <w:kern w:val="2"/>
          <w:sz w:val="36"/>
          <w:szCs w:val="36"/>
          <w:lang w:eastAsia="zh-CN"/>
        </w:rPr>
        <w:t>（征求意见</w:t>
      </w:r>
      <w:bookmarkStart w:id="0" w:name="_GoBack"/>
      <w:bookmarkEnd w:id="0"/>
      <w:r>
        <w:rPr>
          <w:rFonts w:hint="eastAsia" w:ascii="Times New Roman" w:hAnsi="Times New Roman" w:eastAsia="楷体_GB2312" w:cs="楷体_GB2312"/>
          <w:color w:val="auto"/>
          <w:kern w:val="2"/>
          <w:sz w:val="36"/>
          <w:szCs w:val="36"/>
          <w:lang w:eastAsia="zh-CN"/>
        </w:rPr>
        <w:t>稿</w:t>
      </w:r>
      <w:r>
        <w:rPr>
          <w:rFonts w:ascii="Times New Roman" w:hAnsi="Times New Roman" w:eastAsia="楷体_GB2312" w:cs="楷体_GB2312"/>
          <w:color w:val="auto"/>
          <w:kern w:val="2"/>
          <w:sz w:val="36"/>
          <w:szCs w:val="36"/>
          <w:lang w:val="en"/>
        </w:rPr>
        <w:t>）</w:t>
      </w:r>
    </w:p>
    <w:p w14:paraId="46BBF579">
      <w:pPr>
        <w:pStyle w:val="3"/>
        <w:keepNext w:val="0"/>
        <w:keepLines w:val="0"/>
        <w:pageBreakBefore w:val="0"/>
        <w:overflowPunct/>
        <w:topLinePunct w:val="0"/>
        <w:bidi w:val="0"/>
        <w:adjustRightInd w:val="0"/>
        <w:snapToGrid w:val="0"/>
        <w:spacing w:before="101" w:line="560" w:lineRule="exact"/>
        <w:ind w:left="3610"/>
        <w:rPr>
          <w:rFonts w:hint="eastAsia" w:ascii="Times New Roman" w:hAnsi="Times New Roman"/>
          <w:color w:val="auto"/>
          <w:spacing w:val="-37"/>
          <w:sz w:val="36"/>
          <w:szCs w:val="36"/>
          <w:lang w:eastAsia="zh-CN"/>
        </w:rPr>
      </w:pPr>
    </w:p>
    <w:p w14:paraId="232E094C">
      <w:pPr>
        <w:pStyle w:val="3"/>
        <w:keepNext w:val="0"/>
        <w:keepLines w:val="0"/>
        <w:pageBreakBefore w:val="0"/>
        <w:overflowPunct/>
        <w:topLinePunct w:val="0"/>
        <w:bidi w:val="0"/>
        <w:adjustRightInd w:val="0"/>
        <w:snapToGrid w:val="0"/>
        <w:spacing w:before="101" w:line="560" w:lineRule="exact"/>
        <w:jc w:val="center"/>
        <w:rPr>
          <w:rFonts w:hint="eastAsia" w:ascii="Times New Roman" w:hAnsi="Times New Roman" w:eastAsia="方正楷体_GBK" w:cs="方正楷体_GBK"/>
          <w:color w:val="auto"/>
          <w:sz w:val="36"/>
          <w:szCs w:val="36"/>
          <w:lang w:eastAsia="zh-CN"/>
        </w:rPr>
      </w:pPr>
      <w:r>
        <w:rPr>
          <w:rFonts w:hint="eastAsia" w:ascii="Times New Roman" w:hAnsi="Times New Roman" w:eastAsia="方正楷体_GBK" w:cs="方正楷体_GBK"/>
          <w:color w:val="auto"/>
          <w:spacing w:val="-37"/>
          <w:sz w:val="36"/>
          <w:szCs w:val="36"/>
          <w:lang w:eastAsia="zh-CN"/>
        </w:rPr>
        <w:t>目    录</w:t>
      </w:r>
    </w:p>
    <w:p w14:paraId="784599D4">
      <w:pPr>
        <w:pStyle w:val="3"/>
        <w:keepNext w:val="0"/>
        <w:keepLines w:val="0"/>
        <w:pageBreakBefore w:val="0"/>
        <w:overflowPunct/>
        <w:topLinePunct w:val="0"/>
        <w:bidi w:val="0"/>
        <w:adjustRightInd w:val="0"/>
        <w:snapToGrid w:val="0"/>
        <w:spacing w:before="101" w:line="560" w:lineRule="exact"/>
        <w:ind w:left="3610"/>
        <w:rPr>
          <w:rFonts w:hint="eastAsia" w:ascii="Times New Roman" w:hAnsi="Times New Roman" w:eastAsia="方正楷体_GBK" w:cs="方正楷体_GBK"/>
          <w:color w:val="auto"/>
          <w:sz w:val="36"/>
          <w:szCs w:val="36"/>
          <w:lang w:eastAsia="zh-CN"/>
        </w:rPr>
      </w:pPr>
    </w:p>
    <w:p w14:paraId="7EF57458">
      <w:pPr>
        <w:pStyle w:val="3"/>
        <w:keepNext w:val="0"/>
        <w:keepLines w:val="0"/>
        <w:pageBreakBefore w:val="0"/>
        <w:overflowPunct/>
        <w:topLinePunct w:val="0"/>
        <w:bidi w:val="0"/>
        <w:adjustRightInd w:val="0"/>
        <w:snapToGrid w:val="0"/>
        <w:spacing w:before="234" w:line="560" w:lineRule="exact"/>
        <w:ind w:left="464"/>
        <w:rPr>
          <w:rFonts w:hint="eastAsia" w:ascii="Times New Roman" w:hAnsi="Times New Roman" w:eastAsia="方正楷体_GBK" w:cs="方正楷体_GBK"/>
          <w:color w:val="auto"/>
          <w:spacing w:val="-3"/>
          <w:sz w:val="36"/>
          <w:szCs w:val="36"/>
          <w:lang w:eastAsia="zh-CN"/>
        </w:rPr>
      </w:pPr>
      <w:r>
        <w:rPr>
          <w:rFonts w:hint="eastAsia" w:ascii="Times New Roman" w:hAnsi="Times New Roman" w:eastAsia="方正楷体_GBK" w:cs="方正楷体_GBK"/>
          <w:color w:val="auto"/>
          <w:spacing w:val="-3"/>
          <w:sz w:val="36"/>
          <w:szCs w:val="36"/>
          <w:lang w:eastAsia="zh-CN"/>
        </w:rPr>
        <w:t>第一章  总则</w:t>
      </w:r>
    </w:p>
    <w:p w14:paraId="2056CFDC">
      <w:pPr>
        <w:pStyle w:val="3"/>
        <w:keepNext w:val="0"/>
        <w:keepLines w:val="0"/>
        <w:pageBreakBefore w:val="0"/>
        <w:overflowPunct/>
        <w:topLinePunct w:val="0"/>
        <w:bidi w:val="0"/>
        <w:adjustRightInd w:val="0"/>
        <w:snapToGrid w:val="0"/>
        <w:spacing w:before="234" w:line="560" w:lineRule="exact"/>
        <w:ind w:left="464"/>
        <w:rPr>
          <w:rFonts w:hint="eastAsia" w:ascii="Times New Roman" w:hAnsi="Times New Roman" w:eastAsia="方正楷体_GBK" w:cs="方正楷体_GBK"/>
          <w:color w:val="auto"/>
          <w:spacing w:val="-3"/>
          <w:sz w:val="36"/>
          <w:szCs w:val="36"/>
          <w:lang w:eastAsia="zh-CN"/>
        </w:rPr>
      </w:pPr>
      <w:r>
        <w:rPr>
          <w:rFonts w:hint="eastAsia" w:ascii="Times New Roman" w:hAnsi="Times New Roman" w:eastAsia="方正楷体_GBK" w:cs="方正楷体_GBK"/>
          <w:color w:val="auto"/>
          <w:spacing w:val="-3"/>
          <w:sz w:val="36"/>
          <w:szCs w:val="36"/>
          <w:lang w:eastAsia="zh-CN"/>
        </w:rPr>
        <w:t>第二章  服务规范</w:t>
      </w:r>
    </w:p>
    <w:p w14:paraId="21159C81">
      <w:pPr>
        <w:pStyle w:val="3"/>
        <w:keepNext w:val="0"/>
        <w:keepLines w:val="0"/>
        <w:pageBreakBefore w:val="0"/>
        <w:overflowPunct/>
        <w:topLinePunct w:val="0"/>
        <w:bidi w:val="0"/>
        <w:adjustRightInd w:val="0"/>
        <w:snapToGrid w:val="0"/>
        <w:spacing w:before="234" w:line="560" w:lineRule="exact"/>
        <w:ind w:left="464"/>
        <w:rPr>
          <w:rFonts w:hint="eastAsia" w:ascii="Times New Roman" w:hAnsi="Times New Roman" w:eastAsia="方正楷体_GBK" w:cs="方正楷体_GBK"/>
          <w:color w:val="auto"/>
          <w:spacing w:val="-3"/>
          <w:sz w:val="36"/>
          <w:szCs w:val="36"/>
          <w:lang w:val="en-US" w:eastAsia="zh-CN"/>
        </w:rPr>
      </w:pPr>
      <w:r>
        <w:rPr>
          <w:rFonts w:hint="eastAsia" w:ascii="Times New Roman" w:hAnsi="Times New Roman" w:eastAsia="方正楷体_GBK" w:cs="方正楷体_GBK"/>
          <w:color w:val="auto"/>
          <w:spacing w:val="-3"/>
          <w:sz w:val="36"/>
          <w:szCs w:val="36"/>
          <w:lang w:eastAsia="zh-CN"/>
        </w:rPr>
        <w:t xml:space="preserve">第三章  </w:t>
      </w:r>
      <w:r>
        <w:rPr>
          <w:rFonts w:hint="eastAsia" w:ascii="Times New Roman" w:hAnsi="Times New Roman" w:eastAsia="方正楷体_GBK" w:cs="方正楷体_GBK"/>
          <w:color w:val="auto"/>
          <w:spacing w:val="-3"/>
          <w:sz w:val="36"/>
          <w:szCs w:val="36"/>
          <w:lang w:val="en-US" w:eastAsia="zh-CN"/>
        </w:rPr>
        <w:t>促进发展</w:t>
      </w:r>
    </w:p>
    <w:p w14:paraId="1DCA50F0">
      <w:pPr>
        <w:pStyle w:val="3"/>
        <w:keepNext w:val="0"/>
        <w:keepLines w:val="0"/>
        <w:pageBreakBefore w:val="0"/>
        <w:overflowPunct/>
        <w:topLinePunct w:val="0"/>
        <w:bidi w:val="0"/>
        <w:adjustRightInd w:val="0"/>
        <w:snapToGrid w:val="0"/>
        <w:spacing w:before="234" w:line="560" w:lineRule="exact"/>
        <w:ind w:left="464"/>
        <w:rPr>
          <w:rFonts w:hint="eastAsia" w:ascii="Times New Roman" w:hAnsi="Times New Roman" w:eastAsia="方正楷体_GBK" w:cs="方正楷体_GBK"/>
          <w:color w:val="auto"/>
          <w:spacing w:val="-3"/>
          <w:sz w:val="36"/>
          <w:szCs w:val="36"/>
          <w:lang w:eastAsia="zh-CN"/>
        </w:rPr>
      </w:pPr>
      <w:r>
        <w:rPr>
          <w:rFonts w:hint="eastAsia" w:ascii="Times New Roman" w:hAnsi="Times New Roman" w:eastAsia="方正楷体_GBK" w:cs="方正楷体_GBK"/>
          <w:color w:val="auto"/>
          <w:spacing w:val="-3"/>
          <w:sz w:val="36"/>
          <w:szCs w:val="36"/>
          <w:lang w:eastAsia="zh-CN"/>
        </w:rPr>
        <w:t>第四章  监督管理</w:t>
      </w:r>
    </w:p>
    <w:p w14:paraId="11E4A329">
      <w:pPr>
        <w:pStyle w:val="3"/>
        <w:keepNext w:val="0"/>
        <w:keepLines w:val="0"/>
        <w:pageBreakBefore w:val="0"/>
        <w:overflowPunct/>
        <w:topLinePunct w:val="0"/>
        <w:bidi w:val="0"/>
        <w:adjustRightInd w:val="0"/>
        <w:snapToGrid w:val="0"/>
        <w:spacing w:before="234" w:line="560" w:lineRule="exact"/>
        <w:ind w:left="464"/>
        <w:rPr>
          <w:rFonts w:hint="eastAsia" w:ascii="Times New Roman" w:hAnsi="Times New Roman" w:eastAsia="方正楷体_GBK" w:cs="方正楷体_GBK"/>
          <w:color w:val="auto"/>
          <w:spacing w:val="-3"/>
          <w:sz w:val="36"/>
          <w:szCs w:val="36"/>
          <w:lang w:eastAsia="zh-CN"/>
        </w:rPr>
      </w:pPr>
      <w:r>
        <w:rPr>
          <w:rFonts w:hint="eastAsia" w:ascii="Times New Roman" w:hAnsi="Times New Roman" w:eastAsia="方正楷体_GBK" w:cs="方正楷体_GBK"/>
          <w:color w:val="auto"/>
          <w:spacing w:val="-3"/>
          <w:sz w:val="36"/>
          <w:szCs w:val="36"/>
          <w:lang w:eastAsia="zh-CN"/>
        </w:rPr>
        <w:t>第</w:t>
      </w:r>
      <w:r>
        <w:rPr>
          <w:rFonts w:hint="eastAsia" w:ascii="Times New Roman" w:hAnsi="Times New Roman" w:eastAsia="方正楷体_GBK" w:cs="方正楷体_GBK"/>
          <w:color w:val="auto"/>
          <w:spacing w:val="-3"/>
          <w:sz w:val="36"/>
          <w:szCs w:val="36"/>
          <w:lang w:val="en-US" w:eastAsia="zh-CN"/>
        </w:rPr>
        <w:t>五</w:t>
      </w:r>
      <w:r>
        <w:rPr>
          <w:rFonts w:hint="eastAsia" w:ascii="Times New Roman" w:hAnsi="Times New Roman" w:eastAsia="方正楷体_GBK" w:cs="方正楷体_GBK"/>
          <w:color w:val="auto"/>
          <w:spacing w:val="-3"/>
          <w:sz w:val="36"/>
          <w:szCs w:val="36"/>
          <w:lang w:eastAsia="zh-CN"/>
        </w:rPr>
        <w:t>章  附则</w:t>
      </w:r>
    </w:p>
    <w:p w14:paraId="382CAE21">
      <w:pPr>
        <w:keepNext w:val="0"/>
        <w:keepLines w:val="0"/>
        <w:pageBreakBefore w:val="0"/>
        <w:overflowPunct/>
        <w:topLinePunct w:val="0"/>
        <w:bidi w:val="0"/>
        <w:adjustRightInd w:val="0"/>
        <w:snapToGrid w:val="0"/>
        <w:spacing w:line="560" w:lineRule="exact"/>
        <w:rPr>
          <w:rFonts w:ascii="Times New Roman" w:hAnsi="Times New Roman" w:eastAsia="宋体"/>
          <w:color w:val="auto"/>
          <w:sz w:val="31"/>
          <w:szCs w:val="31"/>
          <w:lang w:eastAsia="zh-CN"/>
        </w:rPr>
      </w:pPr>
    </w:p>
    <w:p w14:paraId="01015020">
      <w:pPr>
        <w:keepNext w:val="0"/>
        <w:keepLines w:val="0"/>
        <w:pageBreakBefore w:val="0"/>
        <w:overflowPunct/>
        <w:topLinePunct w:val="0"/>
        <w:bidi w:val="0"/>
        <w:adjustRightInd w:val="0"/>
        <w:snapToGrid w:val="0"/>
        <w:spacing w:before="101" w:line="560" w:lineRule="exact"/>
        <w:ind w:left="3218"/>
        <w:rPr>
          <w:rFonts w:hint="eastAsia" w:ascii="Times New Roman" w:hAnsi="Times New Roman" w:eastAsia="黑体" w:cs="黑体"/>
          <w:color w:val="auto"/>
          <w:spacing w:val="3"/>
          <w:sz w:val="31"/>
          <w:szCs w:val="31"/>
          <w:lang w:eastAsia="zh-CN"/>
        </w:rPr>
      </w:pPr>
    </w:p>
    <w:p w14:paraId="09A0AE90">
      <w:pPr>
        <w:keepNext w:val="0"/>
        <w:keepLines w:val="0"/>
        <w:pageBreakBefore w:val="0"/>
        <w:overflowPunct/>
        <w:topLinePunct w:val="0"/>
        <w:bidi w:val="0"/>
        <w:adjustRightInd w:val="0"/>
        <w:snapToGrid w:val="0"/>
        <w:spacing w:line="560" w:lineRule="exact"/>
        <w:rPr>
          <w:rFonts w:hint="eastAsia" w:ascii="Times New Roman" w:hAnsi="Times New Roman" w:eastAsia="黑体" w:cs="黑体"/>
          <w:color w:val="auto"/>
          <w:spacing w:val="3"/>
          <w:sz w:val="31"/>
          <w:szCs w:val="31"/>
          <w:lang w:eastAsia="zh-CN"/>
        </w:rPr>
      </w:pPr>
      <w:r>
        <w:rPr>
          <w:rFonts w:hint="eastAsia" w:ascii="Times New Roman" w:hAnsi="Times New Roman" w:eastAsia="黑体" w:cs="黑体"/>
          <w:color w:val="auto"/>
          <w:spacing w:val="3"/>
          <w:sz w:val="31"/>
          <w:szCs w:val="31"/>
          <w:lang w:eastAsia="zh-CN"/>
        </w:rPr>
        <w:br w:type="page"/>
      </w:r>
    </w:p>
    <w:p w14:paraId="777F729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hint="eastAsia" w:ascii="Times New Roman" w:hAnsi="Times New Roman" w:eastAsia="方正黑体_GBK" w:cs="方正黑体_GBK"/>
          <w:color w:val="auto"/>
          <w:spacing w:val="3"/>
          <w:sz w:val="32"/>
          <w:szCs w:val="32"/>
          <w:lang w:eastAsia="zh-CN"/>
        </w:rPr>
      </w:pPr>
      <w:r>
        <w:rPr>
          <w:rFonts w:hint="eastAsia" w:ascii="Times New Roman" w:hAnsi="Times New Roman" w:eastAsia="方正黑体_GBK" w:cs="方正黑体_GBK"/>
          <w:color w:val="auto"/>
          <w:spacing w:val="3"/>
          <w:sz w:val="32"/>
          <w:szCs w:val="32"/>
          <w:lang w:eastAsia="zh-CN"/>
        </w:rPr>
        <w:t>第一章  总则</w:t>
      </w:r>
    </w:p>
    <w:p w14:paraId="2889BA2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jc w:val="center"/>
        <w:textAlignment w:val="baseline"/>
        <w:rPr>
          <w:rFonts w:hint="eastAsia" w:ascii="Times New Roman" w:hAnsi="Times New Roman" w:eastAsia="方正仿宋_GBK" w:cs="方正仿宋_GBK"/>
          <w:color w:val="auto"/>
          <w:spacing w:val="15"/>
          <w:sz w:val="32"/>
          <w:szCs w:val="32"/>
          <w:lang w:val="en-US" w:eastAsia="zh-CN"/>
        </w:rPr>
      </w:pPr>
    </w:p>
    <w:p w14:paraId="1EAA140A">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601"/>
        <w:jc w:val="both"/>
        <w:rPr>
          <w:rFonts w:hint="eastAsia" w:ascii="Times New Roman" w:hAnsi="Times New Roman" w:eastAsia="方正仿宋_GBK" w:cs="方正仿宋_GBK"/>
          <w:color w:val="auto"/>
          <w:sz w:val="32"/>
          <w:szCs w:val="32"/>
          <w:lang w:eastAsia="zh-CN"/>
        </w:rPr>
      </w:pPr>
      <w:r>
        <w:rPr>
          <w:rFonts w:hint="eastAsia" w:ascii="Times New Roman" w:hAnsi="Times New Roman" w:eastAsia="方正黑体_GBK" w:cs="方正黑体_GBK"/>
          <w:color w:val="auto"/>
          <w:spacing w:val="9"/>
          <w:sz w:val="32"/>
          <w:szCs w:val="32"/>
          <w:lang w:eastAsia="zh-CN"/>
        </w:rPr>
        <w:t>第一条【</w:t>
      </w:r>
      <w:r>
        <w:rPr>
          <w:rFonts w:hint="eastAsia" w:ascii="Times New Roman" w:hAnsi="Times New Roman" w:eastAsia="方正黑体_GBK" w:cs="方正黑体_GBK"/>
          <w:color w:val="auto"/>
          <w:spacing w:val="9"/>
          <w:sz w:val="32"/>
          <w:szCs w:val="32"/>
          <w:lang w:val="en-US" w:eastAsia="zh-CN"/>
        </w:rPr>
        <w:t>目的依据</w:t>
      </w:r>
      <w:r>
        <w:rPr>
          <w:rFonts w:hint="eastAsia" w:ascii="Times New Roman" w:hAnsi="Times New Roman" w:eastAsia="方正黑体_GBK" w:cs="方正黑体_GBK"/>
          <w:color w:val="auto"/>
          <w:spacing w:val="9"/>
          <w:sz w:val="32"/>
          <w:szCs w:val="32"/>
          <w:lang w:eastAsia="zh-CN"/>
        </w:rPr>
        <w:t>】</w:t>
      </w:r>
      <w:r>
        <w:rPr>
          <w:rFonts w:hint="eastAsia" w:ascii="Times New Roman" w:hAnsi="Times New Roman" w:eastAsia="方正仿宋_GBK" w:cs="方正仿宋_GBK"/>
          <w:color w:val="auto"/>
          <w:spacing w:val="8"/>
          <w:sz w:val="32"/>
          <w:szCs w:val="32"/>
          <w:lang w:eastAsia="zh-CN"/>
        </w:rPr>
        <w:t>为了规范家政服务活动，维护家政服务各方的合法权益，促进家政服务业高质量发展，根据有关法律、法规，结合本市实际，制定本条例。</w:t>
      </w:r>
    </w:p>
    <w:p w14:paraId="46A2B45C">
      <w:pPr>
        <w:keepNext w:val="0"/>
        <w:keepLines w:val="0"/>
        <w:pageBreakBefore w:val="0"/>
        <w:widowControl/>
        <w:overflowPunct/>
        <w:topLinePunct w:val="0"/>
        <w:autoSpaceDE w:val="0"/>
        <w:autoSpaceDN w:val="0"/>
        <w:bidi w:val="0"/>
        <w:adjustRightInd w:val="0"/>
        <w:snapToGrid w:val="0"/>
        <w:spacing w:line="560" w:lineRule="exact"/>
        <w:ind w:left="0" w:right="0" w:firstLine="676" w:firstLineChars="200"/>
        <w:jc w:val="both"/>
        <w:rPr>
          <w:rFonts w:hint="eastAsia" w:ascii="Times New Roman" w:hAnsi="Times New Roman" w:eastAsia="方正仿宋_GBK" w:cs="方正仿宋_GBK"/>
          <w:color w:val="auto"/>
          <w:spacing w:val="5"/>
          <w:sz w:val="32"/>
          <w:szCs w:val="32"/>
          <w:lang w:eastAsia="zh-CN"/>
        </w:rPr>
      </w:pPr>
      <w:r>
        <w:rPr>
          <w:rFonts w:hint="eastAsia" w:ascii="Times New Roman" w:hAnsi="Times New Roman" w:eastAsia="方正黑体_GBK" w:cs="方正黑体_GBK"/>
          <w:color w:val="auto"/>
          <w:spacing w:val="9"/>
          <w:sz w:val="32"/>
          <w:szCs w:val="32"/>
          <w:lang w:eastAsia="zh-CN"/>
        </w:rPr>
        <w:t>第二条【适用范围】</w:t>
      </w:r>
      <w:r>
        <w:rPr>
          <w:rFonts w:hint="eastAsia" w:ascii="Times New Roman" w:hAnsi="Times New Roman" w:eastAsia="方正仿宋_GBK" w:cs="方正仿宋_GBK"/>
          <w:color w:val="auto"/>
          <w:spacing w:val="5"/>
          <w:sz w:val="32"/>
          <w:szCs w:val="32"/>
          <w:lang w:eastAsia="zh-CN"/>
        </w:rPr>
        <w:t>本市行政区域内从事家政服务</w:t>
      </w:r>
      <w:r>
        <w:rPr>
          <w:rFonts w:hint="eastAsia" w:ascii="Times New Roman" w:hAnsi="Times New Roman" w:eastAsia="方正仿宋_GBK" w:cs="方正仿宋_GBK"/>
          <w:color w:val="auto"/>
          <w:spacing w:val="5"/>
          <w:sz w:val="32"/>
          <w:szCs w:val="32"/>
          <w:lang w:val="en-US" w:eastAsia="zh-CN"/>
        </w:rPr>
        <w:t>以及相关</w:t>
      </w:r>
      <w:r>
        <w:rPr>
          <w:rFonts w:hint="eastAsia" w:ascii="Times New Roman" w:hAnsi="Times New Roman" w:eastAsia="方正仿宋_GBK" w:cs="方正仿宋_GBK"/>
          <w:color w:val="auto"/>
          <w:spacing w:val="5"/>
          <w:sz w:val="32"/>
          <w:szCs w:val="32"/>
          <w:lang w:eastAsia="zh-CN"/>
        </w:rPr>
        <w:t>活动，适用本条例。</w:t>
      </w:r>
    </w:p>
    <w:p w14:paraId="1CE70D3D">
      <w:pPr>
        <w:keepNext w:val="0"/>
        <w:keepLines w:val="0"/>
        <w:pageBreakBefore w:val="0"/>
        <w:widowControl/>
        <w:overflowPunct/>
        <w:topLinePunct w:val="0"/>
        <w:autoSpaceDE w:val="0"/>
        <w:autoSpaceDN w:val="0"/>
        <w:bidi w:val="0"/>
        <w:adjustRightInd w:val="0"/>
        <w:snapToGrid w:val="0"/>
        <w:spacing w:line="560" w:lineRule="exact"/>
        <w:ind w:left="0" w:right="0" w:firstLine="676" w:firstLineChars="200"/>
        <w:jc w:val="both"/>
        <w:rPr>
          <w:rFonts w:hint="eastAsia" w:ascii="Times New Roman" w:hAnsi="Times New Roman" w:eastAsia="方正仿宋_GBK" w:cs="方正仿宋_GBK"/>
          <w:color w:val="auto"/>
          <w:spacing w:val="8"/>
          <w:sz w:val="32"/>
          <w:szCs w:val="32"/>
          <w:lang w:eastAsia="zh-CN"/>
        </w:rPr>
      </w:pPr>
      <w:r>
        <w:rPr>
          <w:rFonts w:hint="eastAsia" w:ascii="Times New Roman" w:hAnsi="Times New Roman" w:eastAsia="方正仿宋_GBK" w:cs="方正仿宋_GBK"/>
          <w:color w:val="auto"/>
          <w:spacing w:val="9"/>
          <w:sz w:val="32"/>
          <w:szCs w:val="32"/>
          <w:lang w:eastAsia="zh-CN"/>
        </w:rPr>
        <w:t>本条例所称家政服务，</w:t>
      </w:r>
      <w:r>
        <w:rPr>
          <w:rFonts w:hint="eastAsia" w:ascii="Times New Roman" w:hAnsi="Times New Roman" w:eastAsia="方正仿宋_GBK" w:cs="方正仿宋_GBK"/>
          <w:color w:val="auto"/>
          <w:spacing w:val="8"/>
          <w:sz w:val="32"/>
          <w:szCs w:val="32"/>
          <w:lang w:eastAsia="zh-CN"/>
        </w:rPr>
        <w:t>是指</w:t>
      </w:r>
      <w:r>
        <w:rPr>
          <w:rFonts w:hint="eastAsia" w:ascii="Times New Roman" w:hAnsi="Times New Roman" w:eastAsia="方正仿宋_GBK" w:cs="方正仿宋_GBK"/>
          <w:color w:val="auto"/>
          <w:spacing w:val="8"/>
          <w:sz w:val="32"/>
          <w:szCs w:val="32"/>
          <w:lang w:val="en-US" w:eastAsia="zh-CN"/>
        </w:rPr>
        <w:t>以家庭为服务对象，在</w:t>
      </w:r>
      <w:r>
        <w:rPr>
          <w:rFonts w:hint="eastAsia" w:ascii="Times New Roman" w:hAnsi="Times New Roman" w:eastAsia="方正仿宋_GBK" w:cs="方正仿宋_GBK"/>
          <w:color w:val="auto"/>
          <w:spacing w:val="8"/>
          <w:sz w:val="32"/>
          <w:szCs w:val="32"/>
          <w:lang w:eastAsia="zh-CN"/>
        </w:rPr>
        <w:t>家庭成员住所</w:t>
      </w:r>
      <w:r>
        <w:rPr>
          <w:rFonts w:hint="eastAsia" w:ascii="Times New Roman" w:hAnsi="Times New Roman" w:eastAsia="方正仿宋_GBK" w:cs="方正仿宋_GBK"/>
          <w:color w:val="auto"/>
          <w:spacing w:val="8"/>
          <w:sz w:val="32"/>
          <w:szCs w:val="32"/>
          <w:lang w:val="en-US" w:eastAsia="zh-CN"/>
        </w:rPr>
        <w:t>或者约定场所</w:t>
      </w:r>
      <w:r>
        <w:rPr>
          <w:rFonts w:hint="eastAsia" w:ascii="Times New Roman" w:hAnsi="Times New Roman" w:eastAsia="方正仿宋_GBK" w:cs="方正仿宋_GBK"/>
          <w:color w:val="auto"/>
          <w:spacing w:val="8"/>
          <w:sz w:val="32"/>
          <w:szCs w:val="32"/>
          <w:lang w:eastAsia="zh-CN"/>
        </w:rPr>
        <w:t>提供照护、保洁、烹饪等满</w:t>
      </w:r>
      <w:r>
        <w:rPr>
          <w:rFonts w:hint="eastAsia" w:ascii="Times New Roman" w:hAnsi="Times New Roman" w:eastAsia="方正仿宋_GBK" w:cs="方正仿宋_GBK"/>
          <w:color w:val="auto"/>
          <w:spacing w:val="7"/>
          <w:sz w:val="32"/>
          <w:szCs w:val="32"/>
          <w:lang w:eastAsia="zh-CN"/>
        </w:rPr>
        <w:t>足家庭日常生活需求</w:t>
      </w:r>
      <w:r>
        <w:rPr>
          <w:rFonts w:hint="eastAsia" w:ascii="Times New Roman" w:hAnsi="Times New Roman" w:eastAsia="方正仿宋_GBK" w:cs="方正仿宋_GBK"/>
          <w:color w:val="auto"/>
          <w:spacing w:val="8"/>
          <w:sz w:val="32"/>
          <w:szCs w:val="32"/>
          <w:lang w:eastAsia="zh-CN"/>
        </w:rPr>
        <w:t>的有偿服务活动。</w:t>
      </w:r>
    </w:p>
    <w:p w14:paraId="6A5DD77D">
      <w:pPr>
        <w:keepNext w:val="0"/>
        <w:keepLines w:val="0"/>
        <w:pageBreakBefore w:val="0"/>
        <w:widowControl/>
        <w:overflowPunct/>
        <w:topLinePunct w:val="0"/>
        <w:autoSpaceDE w:val="0"/>
        <w:autoSpaceDN w:val="0"/>
        <w:bidi w:val="0"/>
        <w:adjustRightInd w:val="0"/>
        <w:snapToGrid w:val="0"/>
        <w:spacing w:line="560" w:lineRule="exact"/>
        <w:ind w:left="0" w:right="0" w:firstLine="621"/>
        <w:jc w:val="both"/>
        <w:rPr>
          <w:rFonts w:hint="eastAsia" w:ascii="Times New Roman" w:hAnsi="Times New Roman" w:eastAsia="方正仿宋_GBK" w:cs="方正仿宋_GBK"/>
          <w:color w:val="auto"/>
          <w:spacing w:val="9"/>
          <w:sz w:val="32"/>
          <w:szCs w:val="32"/>
          <w:lang w:eastAsia="zh-CN"/>
        </w:rPr>
      </w:pPr>
      <w:r>
        <w:rPr>
          <w:rFonts w:hint="eastAsia" w:ascii="Times New Roman" w:hAnsi="Times New Roman" w:eastAsia="方正仿宋_GBK" w:cs="方正仿宋_GBK"/>
          <w:color w:val="auto"/>
          <w:spacing w:val="9"/>
          <w:sz w:val="32"/>
          <w:szCs w:val="32"/>
          <w:lang w:eastAsia="zh-CN"/>
        </w:rPr>
        <w:t>本条例所称家政服务机构，</w:t>
      </w:r>
      <w:r>
        <w:rPr>
          <w:rFonts w:hint="eastAsia" w:ascii="Times New Roman" w:hAnsi="Times New Roman" w:eastAsia="方正仿宋_GBK" w:cs="方正仿宋_GBK"/>
          <w:color w:val="auto"/>
          <w:spacing w:val="9"/>
          <w:sz w:val="32"/>
          <w:szCs w:val="32"/>
          <w:lang w:val="en-US" w:eastAsia="zh-CN"/>
        </w:rPr>
        <w:t>是指依法设立，从事家政服务经营活动的法人、非法人组织和个体工商户</w:t>
      </w:r>
      <w:r>
        <w:rPr>
          <w:rFonts w:hint="eastAsia" w:ascii="Times New Roman" w:hAnsi="Times New Roman" w:eastAsia="方正仿宋_GBK" w:cs="方正仿宋_GBK"/>
          <w:color w:val="auto"/>
          <w:spacing w:val="9"/>
          <w:sz w:val="32"/>
          <w:szCs w:val="32"/>
          <w:lang w:eastAsia="zh-CN"/>
        </w:rPr>
        <w:t>，</w:t>
      </w:r>
      <w:r>
        <w:rPr>
          <w:rFonts w:hint="eastAsia" w:ascii="Times New Roman" w:hAnsi="Times New Roman" w:eastAsia="方正仿宋_GBK" w:cs="方正仿宋_GBK"/>
          <w:color w:val="auto"/>
          <w:spacing w:val="9"/>
          <w:sz w:val="32"/>
          <w:szCs w:val="32"/>
          <w:lang w:val="en-US" w:eastAsia="zh-CN"/>
        </w:rPr>
        <w:t>包括员工制</w:t>
      </w:r>
      <w:r>
        <w:rPr>
          <w:rFonts w:hint="eastAsia" w:ascii="Times New Roman" w:hAnsi="Times New Roman" w:eastAsia="方正仿宋_GBK" w:cs="方正仿宋_GBK"/>
          <w:color w:val="auto"/>
          <w:spacing w:val="9"/>
          <w:sz w:val="32"/>
          <w:szCs w:val="32"/>
          <w:lang w:eastAsia="zh-CN"/>
        </w:rPr>
        <w:t>家政服务机构和家政服务中介机构</w:t>
      </w:r>
      <w:r>
        <w:rPr>
          <w:rFonts w:hint="eastAsia" w:ascii="Times New Roman" w:hAnsi="Times New Roman" w:eastAsia="方正仿宋_GBK" w:cs="方正仿宋_GBK"/>
          <w:color w:val="auto"/>
          <w:spacing w:val="9"/>
          <w:sz w:val="32"/>
          <w:szCs w:val="32"/>
          <w:lang w:val="en-US" w:eastAsia="zh-CN"/>
        </w:rPr>
        <w:t>等</w:t>
      </w:r>
      <w:r>
        <w:rPr>
          <w:rFonts w:hint="eastAsia" w:ascii="Times New Roman" w:hAnsi="Times New Roman" w:eastAsia="方正仿宋_GBK" w:cs="方正仿宋_GBK"/>
          <w:color w:val="auto"/>
          <w:spacing w:val="9"/>
          <w:sz w:val="32"/>
          <w:szCs w:val="32"/>
          <w:lang w:eastAsia="zh-CN"/>
        </w:rPr>
        <w:t>。</w:t>
      </w:r>
    </w:p>
    <w:p w14:paraId="524EF3C0">
      <w:pPr>
        <w:keepNext w:val="0"/>
        <w:keepLines w:val="0"/>
        <w:pageBreakBefore w:val="0"/>
        <w:widowControl/>
        <w:overflowPunct/>
        <w:topLinePunct w:val="0"/>
        <w:autoSpaceDE w:val="0"/>
        <w:autoSpaceDN w:val="0"/>
        <w:bidi w:val="0"/>
        <w:adjustRightInd w:val="0"/>
        <w:snapToGrid w:val="0"/>
        <w:spacing w:line="560" w:lineRule="exact"/>
        <w:ind w:left="0" w:right="0" w:firstLine="639"/>
        <w:rPr>
          <w:rFonts w:hint="eastAsia" w:ascii="Times New Roman" w:hAnsi="Times New Roman" w:eastAsia="方正仿宋_GBK" w:cs="方正仿宋_GBK"/>
          <w:color w:val="auto"/>
          <w:spacing w:val="6"/>
          <w:sz w:val="32"/>
          <w:szCs w:val="32"/>
          <w:lang w:eastAsia="zh-CN"/>
        </w:rPr>
      </w:pPr>
      <w:r>
        <w:rPr>
          <w:rFonts w:hint="eastAsia" w:ascii="Times New Roman" w:hAnsi="Times New Roman" w:eastAsia="方正仿宋_GBK" w:cs="方正仿宋_GBK"/>
          <w:color w:val="auto"/>
          <w:spacing w:val="8"/>
          <w:sz w:val="32"/>
          <w:szCs w:val="32"/>
          <w:lang w:eastAsia="zh-CN"/>
        </w:rPr>
        <w:t>本条例所称家政服务人员，是指按照家政服务合同的约定</w:t>
      </w:r>
      <w:r>
        <w:rPr>
          <w:rFonts w:hint="eastAsia" w:ascii="Times New Roman" w:hAnsi="Times New Roman" w:eastAsia="方正仿宋_GBK" w:cs="方正仿宋_GBK"/>
          <w:color w:val="auto"/>
          <w:spacing w:val="6"/>
          <w:sz w:val="32"/>
          <w:szCs w:val="32"/>
          <w:lang w:eastAsia="zh-CN"/>
        </w:rPr>
        <w:t>提供家政服务的人员。</w:t>
      </w:r>
    </w:p>
    <w:p w14:paraId="14EE3AD6">
      <w:pPr>
        <w:keepNext w:val="0"/>
        <w:keepLines w:val="0"/>
        <w:pageBreakBefore w:val="0"/>
        <w:widowControl/>
        <w:overflowPunct/>
        <w:topLinePunct w:val="0"/>
        <w:autoSpaceDE w:val="0"/>
        <w:autoSpaceDN w:val="0"/>
        <w:bidi w:val="0"/>
        <w:adjustRightInd w:val="0"/>
        <w:snapToGrid w:val="0"/>
        <w:spacing w:line="560" w:lineRule="exact"/>
        <w:ind w:left="0" w:right="0" w:firstLine="628"/>
        <w:jc w:val="both"/>
        <w:rPr>
          <w:rFonts w:hint="eastAsia" w:ascii="Times New Roman" w:hAnsi="Times New Roman" w:eastAsia="方正仿宋_GBK" w:cs="方正仿宋_GBK"/>
          <w:color w:val="auto"/>
          <w:sz w:val="32"/>
          <w:szCs w:val="32"/>
          <w:lang w:eastAsia="zh-CN"/>
        </w:rPr>
      </w:pPr>
      <w:r>
        <w:rPr>
          <w:rFonts w:hint="eastAsia" w:ascii="Times New Roman" w:hAnsi="Times New Roman" w:eastAsia="方正黑体_GBK" w:cs="方正黑体_GBK"/>
          <w:color w:val="auto"/>
          <w:spacing w:val="9"/>
          <w:sz w:val="32"/>
          <w:szCs w:val="32"/>
          <w:lang w:eastAsia="zh-CN"/>
        </w:rPr>
        <w:t>第三条【</w:t>
      </w:r>
      <w:r>
        <w:rPr>
          <w:rFonts w:hint="eastAsia" w:ascii="Times New Roman" w:hAnsi="Times New Roman" w:eastAsia="方正黑体_GBK" w:cs="方正黑体_GBK"/>
          <w:color w:val="auto"/>
          <w:spacing w:val="9"/>
          <w:sz w:val="32"/>
          <w:szCs w:val="32"/>
          <w:lang w:val="en-US" w:eastAsia="zh-CN"/>
        </w:rPr>
        <w:t>基本</w:t>
      </w:r>
      <w:r>
        <w:rPr>
          <w:rFonts w:hint="eastAsia" w:ascii="Times New Roman" w:hAnsi="Times New Roman" w:eastAsia="方正黑体_GBK" w:cs="方正黑体_GBK"/>
          <w:color w:val="auto"/>
          <w:spacing w:val="9"/>
          <w:sz w:val="32"/>
          <w:szCs w:val="32"/>
          <w:lang w:eastAsia="zh-CN"/>
        </w:rPr>
        <w:t>原则】</w:t>
      </w:r>
      <w:r>
        <w:rPr>
          <w:rFonts w:hint="eastAsia" w:ascii="Times New Roman" w:hAnsi="Times New Roman" w:eastAsia="方正仿宋_GBK" w:cs="方正仿宋_GBK"/>
          <w:color w:val="auto"/>
          <w:spacing w:val="6"/>
          <w:sz w:val="32"/>
          <w:szCs w:val="32"/>
          <w:lang w:eastAsia="zh-CN"/>
        </w:rPr>
        <w:t>家政服务活动应当遵循平等自愿、诚实守信、</w:t>
      </w:r>
      <w:r>
        <w:rPr>
          <w:rFonts w:hint="eastAsia" w:ascii="Times New Roman" w:hAnsi="Times New Roman" w:eastAsia="方正仿宋_GBK" w:cs="方正仿宋_GBK"/>
          <w:color w:val="auto"/>
          <w:spacing w:val="5"/>
          <w:sz w:val="32"/>
          <w:szCs w:val="32"/>
          <w:lang w:eastAsia="zh-CN"/>
        </w:rPr>
        <w:t>安全便利的原则。</w:t>
      </w:r>
    </w:p>
    <w:p w14:paraId="590D7731">
      <w:pPr>
        <w:keepNext w:val="0"/>
        <w:keepLines w:val="0"/>
        <w:pageBreakBefore w:val="0"/>
        <w:widowControl/>
        <w:overflowPunct/>
        <w:topLinePunct w:val="0"/>
        <w:autoSpaceDE w:val="0"/>
        <w:autoSpaceDN w:val="0"/>
        <w:bidi w:val="0"/>
        <w:adjustRightInd w:val="0"/>
        <w:snapToGrid w:val="0"/>
        <w:spacing w:line="560" w:lineRule="exact"/>
        <w:ind w:left="0" w:right="0" w:firstLine="672" w:firstLineChars="200"/>
        <w:jc w:val="both"/>
        <w:rPr>
          <w:rFonts w:hint="eastAsia" w:ascii="Times New Roman" w:hAnsi="Times New Roman" w:eastAsia="方正仿宋_GBK" w:cs="方正仿宋_GBK"/>
          <w:color w:val="auto"/>
          <w:spacing w:val="8"/>
          <w:sz w:val="32"/>
          <w:szCs w:val="32"/>
          <w:lang w:eastAsia="zh-CN"/>
        </w:rPr>
      </w:pPr>
      <w:r>
        <w:rPr>
          <w:rFonts w:hint="eastAsia" w:ascii="Times New Roman" w:hAnsi="Times New Roman" w:eastAsia="方正仿宋_GBK" w:cs="方正仿宋_GBK"/>
          <w:color w:val="auto"/>
          <w:spacing w:val="8"/>
          <w:sz w:val="32"/>
          <w:szCs w:val="32"/>
          <w:lang w:eastAsia="zh-CN"/>
        </w:rPr>
        <w:t>家政服务业的管理应当遵循促进行业发展、监管和服务相结合、平等保护各方合法权益的原则。</w:t>
      </w:r>
    </w:p>
    <w:p w14:paraId="2685FCFD">
      <w:pPr>
        <w:keepNext w:val="0"/>
        <w:keepLines w:val="0"/>
        <w:pageBreakBefore w:val="0"/>
        <w:widowControl/>
        <w:overflowPunct/>
        <w:topLinePunct w:val="0"/>
        <w:autoSpaceDE w:val="0"/>
        <w:autoSpaceDN w:val="0"/>
        <w:bidi w:val="0"/>
        <w:adjustRightInd w:val="0"/>
        <w:snapToGrid w:val="0"/>
        <w:spacing w:line="560" w:lineRule="exact"/>
        <w:ind w:left="0" w:right="0" w:firstLine="676" w:firstLineChars="200"/>
        <w:rPr>
          <w:rFonts w:hint="default" w:ascii="Times New Roman" w:hAnsi="Times New Roman" w:eastAsia="仿宋" w:cs="仿宋"/>
          <w:color w:val="auto"/>
          <w:sz w:val="31"/>
          <w:szCs w:val="31"/>
          <w:lang w:val="en-US" w:eastAsia="zh-CN"/>
        </w:rPr>
      </w:pPr>
      <w:r>
        <w:rPr>
          <w:rFonts w:hint="eastAsia" w:ascii="Times New Roman" w:hAnsi="Times New Roman" w:eastAsia="方正黑体_GBK" w:cs="方正黑体_GBK"/>
          <w:color w:val="auto"/>
          <w:spacing w:val="9"/>
          <w:sz w:val="32"/>
          <w:szCs w:val="32"/>
          <w:lang w:eastAsia="zh-CN"/>
        </w:rPr>
        <w:t>第四条【政府职责】</w:t>
      </w:r>
      <w:r>
        <w:rPr>
          <w:rFonts w:hint="eastAsia" w:ascii="Times New Roman" w:hAnsi="Times New Roman" w:eastAsia="方正仿宋_GBK" w:cs="方正仿宋_GBK"/>
          <w:color w:val="auto"/>
          <w:sz w:val="32"/>
          <w:szCs w:val="32"/>
          <w:lang w:eastAsia="zh-CN"/>
        </w:rPr>
        <w:t>市、区人民政府和江北新区管理机构应当加强对家政服务业工作的领导和组织</w:t>
      </w:r>
      <w:r>
        <w:rPr>
          <w:rFonts w:hint="eastAsia" w:ascii="Times New Roman" w:hAnsi="Times New Roman" w:eastAsia="方正仿宋_GBK" w:cs="方正仿宋_GBK"/>
          <w:color w:val="auto"/>
          <w:sz w:val="32"/>
          <w:szCs w:val="32"/>
          <w:lang w:val="en-US" w:eastAsia="zh-CN"/>
        </w:rPr>
        <w:t>协调</w:t>
      </w:r>
      <w:r>
        <w:rPr>
          <w:rFonts w:hint="eastAsia" w:ascii="Times New Roman" w:hAnsi="Times New Roman" w:eastAsia="方正仿宋_GBK" w:cs="方正仿宋_GBK"/>
          <w:color w:val="auto"/>
          <w:sz w:val="32"/>
          <w:szCs w:val="32"/>
          <w:lang w:eastAsia="zh-CN"/>
        </w:rPr>
        <w:t>，将家政服务业发展</w:t>
      </w:r>
      <w:r>
        <w:rPr>
          <w:rFonts w:hint="eastAsia" w:ascii="Times New Roman" w:hAnsi="Times New Roman" w:eastAsia="方正仿宋_GBK" w:cs="方正仿宋_GBK"/>
          <w:color w:val="auto"/>
          <w:sz w:val="32"/>
          <w:szCs w:val="32"/>
          <w:lang w:val="en-US" w:eastAsia="zh-CN"/>
        </w:rPr>
        <w:t>促进</w:t>
      </w:r>
      <w:r>
        <w:rPr>
          <w:rFonts w:hint="eastAsia" w:ascii="Times New Roman" w:hAnsi="Times New Roman" w:eastAsia="方正仿宋_GBK" w:cs="方正仿宋_GBK"/>
          <w:color w:val="auto"/>
          <w:sz w:val="32"/>
          <w:szCs w:val="32"/>
          <w:lang w:eastAsia="zh-CN"/>
        </w:rPr>
        <w:t>工作纳入国民经济和社会发展规划，</w:t>
      </w:r>
      <w:r>
        <w:rPr>
          <w:rFonts w:hint="eastAsia" w:ascii="Times New Roman" w:hAnsi="Times New Roman" w:eastAsia="方正仿宋_GBK" w:cs="方正仿宋_GBK"/>
          <w:color w:val="auto"/>
          <w:sz w:val="32"/>
          <w:szCs w:val="32"/>
          <w:lang w:val="en-US" w:eastAsia="zh-CN"/>
        </w:rPr>
        <w:t>促进家政服务业高质量发展。</w:t>
      </w:r>
    </w:p>
    <w:p w14:paraId="31860B7A">
      <w:pPr>
        <w:keepNext w:val="0"/>
        <w:keepLines w:val="0"/>
        <w:pageBreakBefore w:val="0"/>
        <w:widowControl/>
        <w:overflowPunct/>
        <w:topLinePunct w:val="0"/>
        <w:autoSpaceDE w:val="0"/>
        <w:autoSpaceDN w:val="0"/>
        <w:bidi w:val="0"/>
        <w:adjustRightInd w:val="0"/>
        <w:snapToGrid w:val="0"/>
        <w:spacing w:line="560" w:lineRule="exact"/>
        <w:ind w:left="0" w:right="0" w:firstLine="676" w:firstLineChars="200"/>
        <w:rPr>
          <w:rFonts w:hint="default" w:ascii="Times New Roman" w:hAnsi="Times New Roman" w:eastAsia="方正仿宋_GBK" w:cs="方正仿宋_GBK"/>
          <w:snapToGrid w:val="0"/>
          <w:color w:val="auto"/>
          <w:sz w:val="32"/>
          <w:szCs w:val="32"/>
          <w:lang w:val="en-US" w:eastAsia="zh-CN" w:bidi="ar-SA"/>
        </w:rPr>
      </w:pPr>
      <w:r>
        <w:rPr>
          <w:rFonts w:hint="eastAsia" w:ascii="Times New Roman" w:hAnsi="Times New Roman" w:eastAsia="方正黑体_GBK" w:cs="方正黑体_GBK"/>
          <w:color w:val="auto"/>
          <w:spacing w:val="9"/>
          <w:sz w:val="32"/>
          <w:szCs w:val="32"/>
          <w:lang w:eastAsia="zh-CN"/>
        </w:rPr>
        <w:t>第</w:t>
      </w:r>
      <w:r>
        <w:rPr>
          <w:rFonts w:hint="eastAsia" w:ascii="Times New Roman" w:hAnsi="Times New Roman" w:eastAsia="方正黑体_GBK" w:cs="方正黑体_GBK"/>
          <w:color w:val="auto"/>
          <w:spacing w:val="9"/>
          <w:sz w:val="32"/>
          <w:szCs w:val="32"/>
          <w:lang w:val="en-US" w:eastAsia="zh-CN"/>
        </w:rPr>
        <w:t>五</w:t>
      </w:r>
      <w:r>
        <w:rPr>
          <w:rFonts w:hint="eastAsia" w:ascii="Times New Roman" w:hAnsi="Times New Roman" w:eastAsia="方正黑体_GBK" w:cs="方正黑体_GBK"/>
          <w:color w:val="auto"/>
          <w:spacing w:val="9"/>
          <w:sz w:val="32"/>
          <w:szCs w:val="32"/>
          <w:lang w:eastAsia="zh-CN"/>
        </w:rPr>
        <w:t>条【</w:t>
      </w:r>
      <w:r>
        <w:rPr>
          <w:rFonts w:hint="eastAsia" w:ascii="Times New Roman" w:hAnsi="Times New Roman" w:eastAsia="方正黑体_GBK" w:cs="方正黑体_GBK"/>
          <w:color w:val="auto"/>
          <w:spacing w:val="9"/>
          <w:sz w:val="32"/>
          <w:szCs w:val="32"/>
          <w:lang w:val="en-US" w:eastAsia="zh-CN"/>
        </w:rPr>
        <w:t>部门</w:t>
      </w:r>
      <w:r>
        <w:rPr>
          <w:rFonts w:hint="eastAsia" w:ascii="Times New Roman" w:hAnsi="Times New Roman" w:eastAsia="方正黑体_GBK" w:cs="方正黑体_GBK"/>
          <w:color w:val="auto"/>
          <w:spacing w:val="9"/>
          <w:sz w:val="32"/>
          <w:szCs w:val="32"/>
          <w:lang w:eastAsia="zh-CN"/>
        </w:rPr>
        <w:t>职责】</w:t>
      </w:r>
      <w:r>
        <w:rPr>
          <w:rFonts w:hint="eastAsia" w:ascii="Times New Roman" w:hAnsi="Times New Roman" w:eastAsia="方正仿宋_GBK" w:cs="方正仿宋_GBK"/>
          <w:color w:val="auto"/>
          <w:sz w:val="32"/>
          <w:szCs w:val="32"/>
          <w:lang w:val="en-US" w:eastAsia="zh-CN"/>
        </w:rPr>
        <w:t>商务主管部门</w:t>
      </w:r>
      <w:r>
        <w:rPr>
          <w:rFonts w:hint="eastAsia" w:ascii="Times New Roman" w:hAnsi="Times New Roman" w:eastAsia="方正仿宋_GBK" w:cs="方正仿宋_GBK"/>
          <w:snapToGrid w:val="0"/>
          <w:color w:val="auto"/>
          <w:sz w:val="32"/>
          <w:szCs w:val="32"/>
          <w:lang w:val="en-US" w:eastAsia="zh-CN" w:bidi="ar-SA"/>
        </w:rPr>
        <w:t>负责本行政区域内家政服务业的产业发展、政策制定、行业管理等工作，指导家政服务行业组织依法开展工作。</w:t>
      </w:r>
    </w:p>
    <w:p w14:paraId="107ACE12">
      <w:pPr>
        <w:keepNext w:val="0"/>
        <w:keepLines w:val="0"/>
        <w:pageBreakBefore w:val="0"/>
        <w:widowControl/>
        <w:overflowPunct/>
        <w:topLinePunct w:val="0"/>
        <w:autoSpaceDE w:val="0"/>
        <w:autoSpaceDN w:val="0"/>
        <w:bidi w:val="0"/>
        <w:adjustRightInd w:val="0"/>
        <w:snapToGrid w:val="0"/>
        <w:spacing w:line="560" w:lineRule="exact"/>
        <w:ind w:left="0" w:right="0" w:firstLine="636" w:firstLineChars="200"/>
        <w:rPr>
          <w:rFonts w:hint="eastAsia" w:ascii="Times New Roman" w:hAnsi="Times New Roman" w:eastAsia="方正仿宋_GBK" w:cs="方正仿宋_GBK"/>
          <w:color w:val="auto"/>
          <w:spacing w:val="6"/>
          <w:sz w:val="32"/>
          <w:szCs w:val="32"/>
          <w:highlight w:val="none"/>
          <w:lang w:val="en-US" w:eastAsia="zh-CN"/>
        </w:rPr>
      </w:pPr>
      <w:r>
        <w:rPr>
          <w:rFonts w:hint="eastAsia" w:ascii="Times New Roman" w:hAnsi="Times New Roman" w:eastAsia="方正仿宋_GBK" w:cs="方正仿宋_GBK"/>
          <w:color w:val="auto"/>
          <w:spacing w:val="-1"/>
          <w:sz w:val="32"/>
          <w:szCs w:val="32"/>
          <w:highlight w:val="none"/>
          <w:lang w:val="en-US" w:eastAsia="zh-CN"/>
        </w:rPr>
        <w:t>发展和改革、</w:t>
      </w:r>
      <w:r>
        <w:rPr>
          <w:rFonts w:hint="eastAsia" w:ascii="Times New Roman" w:hAnsi="Times New Roman" w:eastAsia="方正仿宋_GBK" w:cs="方正仿宋_GBK"/>
          <w:color w:val="auto"/>
          <w:spacing w:val="-1"/>
          <w:sz w:val="32"/>
          <w:szCs w:val="32"/>
          <w:highlight w:val="none"/>
        </w:rPr>
        <w:t>教育、公安、</w:t>
      </w:r>
      <w:r>
        <w:rPr>
          <w:rFonts w:hint="eastAsia" w:ascii="Times New Roman" w:hAnsi="Times New Roman" w:eastAsia="方正仿宋_GBK" w:cs="方正仿宋_GBK"/>
          <w:color w:val="auto"/>
          <w:spacing w:val="-1"/>
          <w:sz w:val="32"/>
          <w:szCs w:val="32"/>
          <w:highlight w:val="none"/>
          <w:lang w:val="en-US" w:eastAsia="zh-CN"/>
        </w:rPr>
        <w:t>民政、</w:t>
      </w:r>
      <w:r>
        <w:rPr>
          <w:rFonts w:hint="eastAsia" w:ascii="Times New Roman" w:hAnsi="Times New Roman" w:eastAsia="方正仿宋_GBK" w:cs="方正仿宋_GBK"/>
          <w:color w:val="auto"/>
          <w:spacing w:val="-1"/>
          <w:sz w:val="32"/>
          <w:szCs w:val="32"/>
          <w:highlight w:val="none"/>
        </w:rPr>
        <w:t>财政、人力资源和社会保障</w:t>
      </w:r>
      <w:r>
        <w:rPr>
          <w:rFonts w:hint="eastAsia" w:ascii="Times New Roman" w:hAnsi="Times New Roman" w:eastAsia="方正仿宋_GBK" w:cs="方正仿宋_GBK"/>
          <w:color w:val="auto"/>
          <w:spacing w:val="10"/>
          <w:sz w:val="32"/>
          <w:szCs w:val="32"/>
          <w:highlight w:val="none"/>
        </w:rPr>
        <w:t>、城乡建设、</w:t>
      </w:r>
      <w:r>
        <w:rPr>
          <w:rFonts w:hint="eastAsia" w:ascii="Times New Roman" w:hAnsi="Times New Roman" w:eastAsia="方正仿宋_GBK" w:cs="方正仿宋_GBK"/>
          <w:color w:val="auto"/>
          <w:spacing w:val="10"/>
          <w:sz w:val="32"/>
          <w:szCs w:val="32"/>
          <w:highlight w:val="none"/>
          <w:lang w:val="en-US" w:eastAsia="zh-CN"/>
        </w:rPr>
        <w:t>卫生健康、市场监督管理、统计、地方金融管理、税务等部门</w:t>
      </w:r>
      <w:r>
        <w:rPr>
          <w:rFonts w:hint="eastAsia" w:ascii="Times New Roman" w:hAnsi="Times New Roman" w:eastAsia="方正仿宋_GBK" w:cs="方正仿宋_GBK"/>
          <w:color w:val="auto"/>
          <w:spacing w:val="6"/>
          <w:sz w:val="32"/>
          <w:szCs w:val="32"/>
          <w:highlight w:val="none"/>
          <w:lang w:val="en-US" w:eastAsia="zh-CN"/>
        </w:rPr>
        <w:t>，按照各自职责，做好家政服务业管理和促进的相关工作。</w:t>
      </w:r>
    </w:p>
    <w:p w14:paraId="3271B292">
      <w:pPr>
        <w:keepNext w:val="0"/>
        <w:keepLines w:val="0"/>
        <w:pageBreakBefore w:val="0"/>
        <w:widowControl/>
        <w:overflowPunct/>
        <w:topLinePunct w:val="0"/>
        <w:autoSpaceDE w:val="0"/>
        <w:autoSpaceDN w:val="0"/>
        <w:bidi w:val="0"/>
        <w:adjustRightInd w:val="0"/>
        <w:snapToGrid w:val="0"/>
        <w:spacing w:line="560" w:lineRule="exact"/>
        <w:ind w:left="0" w:right="0" w:firstLine="664" w:firstLineChars="200"/>
        <w:rPr>
          <w:rFonts w:hint="eastAsia" w:ascii="Times New Roman" w:hAnsi="Times New Roman" w:eastAsia="方正仿宋_GBK" w:cs="方正仿宋_GBK"/>
          <w:snapToGrid w:val="0"/>
          <w:color w:val="auto"/>
          <w:spacing w:val="6"/>
          <w:sz w:val="32"/>
          <w:szCs w:val="32"/>
          <w:lang w:val="en-US" w:eastAsia="zh-CN" w:bidi="ar-SA"/>
        </w:rPr>
      </w:pPr>
      <w:r>
        <w:rPr>
          <w:rFonts w:hint="eastAsia" w:ascii="Times New Roman" w:hAnsi="Times New Roman" w:eastAsia="方正仿宋_GBK" w:cs="方正仿宋_GBK"/>
          <w:snapToGrid w:val="0"/>
          <w:color w:val="auto"/>
          <w:spacing w:val="6"/>
          <w:sz w:val="32"/>
          <w:szCs w:val="32"/>
          <w:lang w:val="en-US" w:eastAsia="zh-CN" w:bidi="ar-SA"/>
        </w:rPr>
        <w:t>工会、共产主义青年团、妇女联合会、残疾人联合会等团体协助做好家政服务业促进发展的相关工作。</w:t>
      </w:r>
    </w:p>
    <w:p w14:paraId="353B17D6">
      <w:pPr>
        <w:keepNext w:val="0"/>
        <w:keepLines w:val="0"/>
        <w:pageBreakBefore w:val="0"/>
        <w:widowControl/>
        <w:overflowPunct/>
        <w:topLinePunct w:val="0"/>
        <w:autoSpaceDE w:val="0"/>
        <w:autoSpaceDN w:val="0"/>
        <w:bidi w:val="0"/>
        <w:adjustRightInd w:val="0"/>
        <w:snapToGrid w:val="0"/>
        <w:spacing w:line="560" w:lineRule="exact"/>
        <w:ind w:left="0" w:right="0" w:firstLine="664" w:firstLineChars="200"/>
        <w:rPr>
          <w:rFonts w:hint="eastAsia" w:ascii="Times New Roman" w:hAnsi="Times New Roman" w:eastAsia="方正仿宋_GBK" w:cs="方正仿宋_GBK"/>
          <w:color w:val="auto"/>
          <w:spacing w:val="6"/>
          <w:sz w:val="32"/>
          <w:szCs w:val="32"/>
          <w:lang w:val="en-US" w:eastAsia="zh-CN"/>
        </w:rPr>
      </w:pPr>
      <w:r>
        <w:rPr>
          <w:rFonts w:hint="eastAsia" w:ascii="Times New Roman" w:hAnsi="Times New Roman" w:eastAsia="方正仿宋_GBK" w:cs="方正仿宋_GBK"/>
          <w:color w:val="auto"/>
          <w:spacing w:val="6"/>
          <w:sz w:val="32"/>
          <w:szCs w:val="32"/>
          <w:lang w:val="en-US" w:eastAsia="zh-CN"/>
        </w:rPr>
        <w:t>镇人民政府（街道办事处）、村民委员会（居民委员会）协助做好家政服务业促进相关工作。</w:t>
      </w:r>
    </w:p>
    <w:p w14:paraId="73AD2C9D">
      <w:pPr>
        <w:keepNext w:val="0"/>
        <w:keepLines w:val="0"/>
        <w:pageBreakBefore w:val="0"/>
        <w:widowControl/>
        <w:overflowPunct/>
        <w:topLinePunct w:val="0"/>
        <w:autoSpaceDE w:val="0"/>
        <w:autoSpaceDN w:val="0"/>
        <w:bidi w:val="0"/>
        <w:adjustRightInd w:val="0"/>
        <w:snapToGrid w:val="0"/>
        <w:spacing w:line="560" w:lineRule="exact"/>
        <w:ind w:left="0" w:right="0" w:firstLine="676" w:firstLineChars="200"/>
        <w:jc w:val="both"/>
        <w:rPr>
          <w:rFonts w:hint="eastAsia" w:ascii="Times New Roman" w:hAnsi="Times New Roman" w:eastAsia="方正仿宋_GBK" w:cs="方正仿宋_GBK"/>
          <w:color w:val="auto"/>
          <w:sz w:val="32"/>
          <w:szCs w:val="32"/>
          <w:lang w:eastAsia="zh-CN"/>
        </w:rPr>
      </w:pPr>
      <w:r>
        <w:rPr>
          <w:rFonts w:hint="eastAsia" w:ascii="Times New Roman" w:hAnsi="Times New Roman" w:eastAsia="方正黑体_GBK" w:cs="方正黑体_GBK"/>
          <w:color w:val="auto"/>
          <w:spacing w:val="9"/>
          <w:sz w:val="32"/>
          <w:szCs w:val="32"/>
          <w:lang w:eastAsia="zh-CN"/>
        </w:rPr>
        <w:t>第</w:t>
      </w:r>
      <w:r>
        <w:rPr>
          <w:rFonts w:hint="eastAsia" w:ascii="Times New Roman" w:hAnsi="Times New Roman" w:eastAsia="方正黑体_GBK" w:cs="方正黑体_GBK"/>
          <w:color w:val="auto"/>
          <w:spacing w:val="9"/>
          <w:sz w:val="32"/>
          <w:szCs w:val="32"/>
          <w:lang w:val="en-US" w:eastAsia="zh-CN"/>
        </w:rPr>
        <w:t>六</w:t>
      </w:r>
      <w:r>
        <w:rPr>
          <w:rFonts w:hint="eastAsia" w:ascii="Times New Roman" w:hAnsi="Times New Roman" w:eastAsia="方正黑体_GBK" w:cs="方正黑体_GBK"/>
          <w:color w:val="auto"/>
          <w:spacing w:val="9"/>
          <w:sz w:val="32"/>
          <w:szCs w:val="32"/>
          <w:lang w:eastAsia="zh-CN"/>
        </w:rPr>
        <w:t>条【行业组织】</w:t>
      </w:r>
      <w:r>
        <w:rPr>
          <w:rFonts w:hint="eastAsia" w:ascii="Times New Roman" w:hAnsi="Times New Roman" w:eastAsia="方正仿宋_GBK" w:cs="方正仿宋_GBK"/>
          <w:color w:val="auto"/>
          <w:spacing w:val="8"/>
          <w:sz w:val="32"/>
          <w:szCs w:val="32"/>
          <w:lang w:eastAsia="zh-CN"/>
        </w:rPr>
        <w:t>支持家政服务行业组织发展，鼓励家政服务机构和家政服务人员加入家政服务行业组织。</w:t>
      </w:r>
    </w:p>
    <w:p w14:paraId="725FBD97">
      <w:pPr>
        <w:keepNext w:val="0"/>
        <w:keepLines w:val="0"/>
        <w:pageBreakBefore w:val="0"/>
        <w:widowControl/>
        <w:overflowPunct/>
        <w:topLinePunct w:val="0"/>
        <w:autoSpaceDE w:val="0"/>
        <w:autoSpaceDN w:val="0"/>
        <w:bidi w:val="0"/>
        <w:adjustRightInd w:val="0"/>
        <w:snapToGrid w:val="0"/>
        <w:spacing w:line="560" w:lineRule="exact"/>
        <w:ind w:left="0" w:right="0" w:firstLine="646"/>
        <w:jc w:val="both"/>
        <w:rPr>
          <w:rFonts w:hint="eastAsia" w:ascii="Times New Roman" w:hAnsi="Times New Roman" w:eastAsia="方正仿宋_GBK" w:cs="方正仿宋_GBK"/>
          <w:color w:val="auto"/>
          <w:spacing w:val="8"/>
          <w:sz w:val="32"/>
          <w:szCs w:val="32"/>
          <w:lang w:eastAsia="zh-CN"/>
        </w:rPr>
      </w:pPr>
      <w:r>
        <w:rPr>
          <w:rFonts w:hint="eastAsia" w:ascii="Times New Roman" w:hAnsi="Times New Roman" w:eastAsia="方正仿宋_GBK" w:cs="方正仿宋_GBK"/>
          <w:color w:val="auto"/>
          <w:spacing w:val="8"/>
          <w:sz w:val="32"/>
          <w:szCs w:val="32"/>
          <w:lang w:eastAsia="zh-CN"/>
        </w:rPr>
        <w:t>家政服务行业组织应当加强行业自律和诚信建设，配合</w:t>
      </w:r>
      <w:r>
        <w:rPr>
          <w:rFonts w:hint="eastAsia" w:ascii="Times New Roman" w:hAnsi="Times New Roman" w:eastAsia="方正仿宋_GBK" w:cs="方正仿宋_GBK"/>
          <w:color w:val="auto"/>
          <w:spacing w:val="9"/>
          <w:sz w:val="32"/>
          <w:szCs w:val="32"/>
          <w:lang w:eastAsia="zh-CN"/>
        </w:rPr>
        <w:t>有关部门开展行业监管，促进家政服务行业交流合作</w:t>
      </w:r>
      <w:r>
        <w:rPr>
          <w:rFonts w:hint="eastAsia" w:ascii="Times New Roman" w:hAnsi="Times New Roman" w:eastAsia="方正仿宋_GBK" w:cs="方正仿宋_GBK"/>
          <w:color w:val="auto"/>
          <w:spacing w:val="8"/>
          <w:sz w:val="32"/>
          <w:szCs w:val="32"/>
          <w:lang w:eastAsia="zh-CN"/>
        </w:rPr>
        <w:t>，</w:t>
      </w:r>
      <w:r>
        <w:rPr>
          <w:rFonts w:hint="eastAsia" w:ascii="Times New Roman" w:hAnsi="Times New Roman" w:eastAsia="方正仿宋_GBK" w:cs="方正仿宋_GBK"/>
          <w:color w:val="auto"/>
          <w:spacing w:val="8"/>
          <w:sz w:val="32"/>
          <w:szCs w:val="32"/>
          <w:lang w:val="en-US" w:eastAsia="zh-CN"/>
        </w:rPr>
        <w:t>引导家政服务机构和家政服务人员提升服务质量，</w:t>
      </w:r>
      <w:r>
        <w:rPr>
          <w:rFonts w:hint="eastAsia" w:ascii="Times New Roman" w:hAnsi="Times New Roman" w:eastAsia="方正仿宋_GBK" w:cs="方正仿宋_GBK"/>
          <w:color w:val="auto"/>
          <w:spacing w:val="8"/>
          <w:sz w:val="32"/>
          <w:szCs w:val="32"/>
          <w:lang w:eastAsia="zh-CN"/>
        </w:rPr>
        <w:t>依法开展家政服务纠纷调解，维护家政服务各方的合法权益。</w:t>
      </w:r>
    </w:p>
    <w:p w14:paraId="1F48260F">
      <w:pPr>
        <w:keepNext w:val="0"/>
        <w:keepLines w:val="0"/>
        <w:pageBreakBefore w:val="0"/>
        <w:widowControl/>
        <w:overflowPunct/>
        <w:topLinePunct w:val="0"/>
        <w:autoSpaceDE w:val="0"/>
        <w:autoSpaceDN w:val="0"/>
        <w:bidi w:val="0"/>
        <w:adjustRightInd w:val="0"/>
        <w:snapToGrid w:val="0"/>
        <w:spacing w:line="560" w:lineRule="exact"/>
        <w:ind w:left="0" w:right="0" w:firstLine="646"/>
        <w:jc w:val="both"/>
        <w:rPr>
          <w:rFonts w:hint="eastAsia" w:ascii="Times New Roman" w:hAnsi="Times New Roman" w:eastAsia="方正仿宋_GBK" w:cs="方正仿宋_GBK"/>
          <w:color w:val="auto"/>
          <w:spacing w:val="8"/>
          <w:sz w:val="32"/>
          <w:szCs w:val="32"/>
          <w:lang w:eastAsia="zh-CN"/>
        </w:rPr>
      </w:pPr>
      <w:r>
        <w:rPr>
          <w:rFonts w:hint="eastAsia" w:ascii="Times New Roman" w:hAnsi="Times New Roman" w:eastAsia="方正黑体_GBK" w:cs="方正黑体_GBK"/>
          <w:color w:val="auto"/>
          <w:spacing w:val="9"/>
          <w:sz w:val="32"/>
          <w:szCs w:val="32"/>
          <w:lang w:eastAsia="zh-CN"/>
        </w:rPr>
        <w:t>第</w:t>
      </w:r>
      <w:r>
        <w:rPr>
          <w:rFonts w:hint="eastAsia" w:ascii="Times New Roman" w:hAnsi="Times New Roman" w:eastAsia="方正黑体_GBK" w:cs="方正黑体_GBK"/>
          <w:color w:val="auto"/>
          <w:spacing w:val="9"/>
          <w:sz w:val="32"/>
          <w:szCs w:val="32"/>
          <w:lang w:val="en-US" w:eastAsia="zh-CN"/>
        </w:rPr>
        <w:t>七</w:t>
      </w:r>
      <w:r>
        <w:rPr>
          <w:rFonts w:hint="eastAsia" w:ascii="Times New Roman" w:hAnsi="Times New Roman" w:eastAsia="方正黑体_GBK" w:cs="方正黑体_GBK"/>
          <w:color w:val="auto"/>
          <w:spacing w:val="9"/>
          <w:sz w:val="32"/>
          <w:szCs w:val="32"/>
          <w:lang w:eastAsia="zh-CN"/>
        </w:rPr>
        <w:t>条【协同合作】</w:t>
      </w:r>
      <w:r>
        <w:rPr>
          <w:rFonts w:hint="eastAsia" w:ascii="Times New Roman" w:hAnsi="Times New Roman" w:eastAsia="方正仿宋_GBK" w:cs="方正仿宋_GBK"/>
          <w:color w:val="auto"/>
          <w:spacing w:val="8"/>
          <w:sz w:val="32"/>
          <w:szCs w:val="32"/>
          <w:lang w:eastAsia="zh-CN"/>
        </w:rPr>
        <w:t>市人民政府应当按照资源互补、信息互通、市场共享、协调发展的原则，开展长三角</w:t>
      </w:r>
      <w:r>
        <w:rPr>
          <w:rFonts w:hint="eastAsia" w:ascii="Times New Roman" w:hAnsi="Times New Roman" w:eastAsia="方正仿宋_GBK" w:cs="方正仿宋_GBK"/>
          <w:color w:val="auto"/>
          <w:spacing w:val="8"/>
          <w:sz w:val="32"/>
          <w:szCs w:val="32"/>
          <w:lang w:val="en-US" w:eastAsia="zh-CN"/>
        </w:rPr>
        <w:t>和南京都市圈区域</w:t>
      </w:r>
      <w:r>
        <w:rPr>
          <w:rFonts w:hint="eastAsia" w:ascii="Times New Roman" w:hAnsi="Times New Roman" w:eastAsia="方正仿宋_GBK" w:cs="方正仿宋_GBK"/>
          <w:color w:val="auto"/>
          <w:spacing w:val="8"/>
          <w:sz w:val="32"/>
          <w:szCs w:val="32"/>
          <w:lang w:eastAsia="zh-CN"/>
        </w:rPr>
        <w:t>家政协同合作，实现区域家政服务一体化高质量发展。</w:t>
      </w:r>
    </w:p>
    <w:p w14:paraId="4F5ED245">
      <w:pPr>
        <w:keepNext w:val="0"/>
        <w:keepLines w:val="0"/>
        <w:pageBreakBefore w:val="0"/>
        <w:widowControl/>
        <w:overflowPunct/>
        <w:topLinePunct w:val="0"/>
        <w:autoSpaceDE w:val="0"/>
        <w:autoSpaceDN w:val="0"/>
        <w:bidi w:val="0"/>
        <w:adjustRightInd w:val="0"/>
        <w:snapToGrid w:val="0"/>
        <w:spacing w:line="560" w:lineRule="exact"/>
        <w:ind w:left="0" w:right="0" w:firstLine="646"/>
        <w:jc w:val="both"/>
        <w:rPr>
          <w:rFonts w:hint="eastAsia" w:ascii="Times New Roman" w:hAnsi="Times New Roman" w:eastAsia="方正仿宋_GBK" w:cs="方正仿宋_GBK"/>
          <w:color w:val="auto"/>
          <w:spacing w:val="8"/>
          <w:sz w:val="32"/>
          <w:szCs w:val="32"/>
          <w:lang w:eastAsia="zh-CN"/>
        </w:rPr>
      </w:pPr>
      <w:r>
        <w:rPr>
          <w:rFonts w:hint="eastAsia" w:ascii="Times New Roman" w:hAnsi="Times New Roman" w:eastAsia="方正仿宋_GBK" w:cs="方正仿宋_GBK"/>
          <w:color w:val="auto"/>
          <w:spacing w:val="8"/>
          <w:sz w:val="32"/>
          <w:szCs w:val="32"/>
          <w:lang w:eastAsia="zh-CN"/>
        </w:rPr>
        <w:t>鼓励开展家政服务相关标准规范、人才培养、支持保障、发展经验等方面的国内、国际合作交流。</w:t>
      </w:r>
    </w:p>
    <w:p w14:paraId="1228D57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jc w:val="center"/>
        <w:textAlignment w:val="baseline"/>
        <w:rPr>
          <w:rFonts w:hint="eastAsia" w:ascii="Times New Roman" w:hAnsi="Times New Roman" w:eastAsia="方正仿宋_GBK" w:cs="方正仿宋_GBK"/>
          <w:color w:val="auto"/>
          <w:spacing w:val="15"/>
          <w:sz w:val="32"/>
          <w:szCs w:val="32"/>
          <w:lang w:val="en-US" w:eastAsia="zh-CN"/>
        </w:rPr>
      </w:pPr>
    </w:p>
    <w:p w14:paraId="4363DB2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560" w:lineRule="exact"/>
        <w:ind w:left="0" w:right="0" w:rightChars="0"/>
        <w:jc w:val="center"/>
        <w:textAlignment w:val="baseline"/>
        <w:rPr>
          <w:rFonts w:hint="eastAsia" w:ascii="Times New Roman" w:hAnsi="Times New Roman" w:eastAsia="黑体" w:cs="黑体"/>
          <w:color w:val="auto"/>
          <w:spacing w:val="3"/>
          <w:sz w:val="31"/>
          <w:szCs w:val="31"/>
          <w:lang w:eastAsia="zh-CN"/>
        </w:rPr>
      </w:pPr>
      <w:r>
        <w:rPr>
          <w:rFonts w:hint="eastAsia" w:ascii="Times New Roman" w:hAnsi="Times New Roman" w:eastAsia="黑体" w:cs="黑体"/>
          <w:snapToGrid w:val="0"/>
          <w:color w:val="auto"/>
          <w:spacing w:val="3"/>
          <w:sz w:val="31"/>
          <w:szCs w:val="31"/>
          <w:lang w:val="en-US" w:eastAsia="zh-CN" w:bidi="ar-SA"/>
        </w:rPr>
        <w:t>第二章</w:t>
      </w:r>
      <w:r>
        <w:rPr>
          <w:rFonts w:hint="eastAsia" w:ascii="Times New Roman" w:hAnsi="Times New Roman" w:eastAsia="黑体" w:cs="黑体"/>
          <w:color w:val="auto"/>
          <w:spacing w:val="3"/>
          <w:sz w:val="31"/>
          <w:szCs w:val="31"/>
          <w:lang w:val="en-US" w:eastAsia="zh-CN"/>
        </w:rPr>
        <w:t xml:space="preserve"> </w:t>
      </w:r>
      <w:r>
        <w:rPr>
          <w:rFonts w:hint="eastAsia" w:ascii="Times New Roman" w:hAnsi="Times New Roman" w:eastAsia="黑体" w:cs="黑体"/>
          <w:color w:val="auto"/>
          <w:spacing w:val="3"/>
          <w:sz w:val="31"/>
          <w:szCs w:val="31"/>
          <w:lang w:eastAsia="zh-CN"/>
        </w:rPr>
        <w:t>服务规范</w:t>
      </w:r>
    </w:p>
    <w:p w14:paraId="5AC3F22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jc w:val="center"/>
        <w:textAlignment w:val="baseline"/>
        <w:rPr>
          <w:rFonts w:hint="eastAsia" w:ascii="Times New Roman" w:hAnsi="Times New Roman" w:eastAsia="方正仿宋_GBK" w:cs="方正仿宋_GBK"/>
          <w:color w:val="auto"/>
          <w:spacing w:val="15"/>
          <w:sz w:val="32"/>
          <w:szCs w:val="32"/>
          <w:lang w:val="en-US" w:eastAsia="zh-CN"/>
        </w:rPr>
      </w:pPr>
    </w:p>
    <w:p w14:paraId="41158439">
      <w:pPr>
        <w:keepNext w:val="0"/>
        <w:keepLines w:val="0"/>
        <w:pageBreakBefore w:val="0"/>
        <w:widowControl/>
        <w:kinsoku/>
        <w:overflowPunct/>
        <w:topLinePunct w:val="0"/>
        <w:autoSpaceDE w:val="0"/>
        <w:autoSpaceDN w:val="0"/>
        <w:bidi w:val="0"/>
        <w:adjustRightInd w:val="0"/>
        <w:snapToGrid w:val="0"/>
        <w:spacing w:line="560" w:lineRule="exact"/>
        <w:ind w:left="0" w:right="0" w:firstLine="676" w:firstLineChars="200"/>
        <w:jc w:val="both"/>
        <w:rPr>
          <w:rFonts w:hint="eastAsia" w:ascii="Times New Roman" w:hAnsi="Times New Roman" w:eastAsia="方正仿宋_GBK" w:cs="方正仿宋_GBK"/>
          <w:color w:val="auto"/>
          <w:sz w:val="32"/>
          <w:szCs w:val="32"/>
          <w:lang w:eastAsia="zh-CN"/>
        </w:rPr>
      </w:pPr>
      <w:r>
        <w:rPr>
          <w:rFonts w:hint="eastAsia" w:ascii="Times New Roman" w:hAnsi="Times New Roman" w:eastAsia="方正黑体_GBK" w:cs="方正黑体_GBK"/>
          <w:color w:val="auto"/>
          <w:spacing w:val="9"/>
          <w:sz w:val="32"/>
          <w:szCs w:val="32"/>
          <w:lang w:val="en-US" w:eastAsia="zh-CN"/>
        </w:rPr>
        <w:t>第八条【</w:t>
      </w:r>
      <w:r>
        <w:rPr>
          <w:rFonts w:hint="eastAsia" w:ascii="Times New Roman" w:hAnsi="Times New Roman" w:eastAsia="方正黑体_GBK" w:cs="方正黑体_GBK"/>
          <w:color w:val="auto"/>
          <w:spacing w:val="9"/>
          <w:sz w:val="32"/>
          <w:szCs w:val="32"/>
          <w:lang w:eastAsia="zh-CN"/>
        </w:rPr>
        <w:t>机构要求】</w:t>
      </w:r>
      <w:r>
        <w:rPr>
          <w:rFonts w:hint="eastAsia" w:ascii="Times New Roman" w:hAnsi="Times New Roman" w:eastAsia="方正仿宋_GBK" w:cs="方正仿宋_GBK"/>
          <w:color w:val="auto"/>
          <w:spacing w:val="9"/>
          <w:sz w:val="32"/>
          <w:szCs w:val="32"/>
          <w:lang w:eastAsia="zh-CN"/>
        </w:rPr>
        <w:t>家政服务机构应当</w:t>
      </w:r>
      <w:r>
        <w:rPr>
          <w:rFonts w:hint="eastAsia" w:ascii="Times New Roman" w:hAnsi="Times New Roman" w:eastAsia="方正仿宋_GBK" w:cs="方正仿宋_GBK"/>
          <w:color w:val="auto"/>
          <w:spacing w:val="17"/>
          <w:sz w:val="32"/>
          <w:szCs w:val="32"/>
          <w:lang w:val="en-US" w:eastAsia="zh-CN"/>
        </w:rPr>
        <w:t>建立健全内部管理制度，包括工作档案管理、服务质量跟踪管理、投诉处理等制度，</w:t>
      </w:r>
      <w:r>
        <w:rPr>
          <w:rFonts w:hint="eastAsia" w:ascii="Times New Roman" w:hAnsi="Times New Roman" w:eastAsia="方正仿宋_GBK" w:cs="方正仿宋_GBK"/>
          <w:color w:val="auto"/>
          <w:spacing w:val="9"/>
          <w:sz w:val="32"/>
          <w:szCs w:val="32"/>
          <w:lang w:eastAsia="zh-CN"/>
        </w:rPr>
        <w:t>在其经营场所显著位置公示相关</w:t>
      </w:r>
      <w:r>
        <w:rPr>
          <w:rFonts w:hint="eastAsia" w:ascii="Times New Roman" w:hAnsi="Times New Roman" w:eastAsia="方正仿宋_GBK" w:cs="方正仿宋_GBK"/>
          <w:color w:val="auto"/>
          <w:spacing w:val="1"/>
          <w:sz w:val="32"/>
          <w:szCs w:val="32"/>
          <w:lang w:eastAsia="zh-CN"/>
        </w:rPr>
        <w:t>证照，公开服务项目、收费标准和投诉监督电话等服务信息。</w:t>
      </w:r>
    </w:p>
    <w:p w14:paraId="041512A6">
      <w:pPr>
        <w:keepNext w:val="0"/>
        <w:keepLines w:val="0"/>
        <w:pageBreakBefore w:val="0"/>
        <w:widowControl/>
        <w:kinsoku/>
        <w:overflowPunct/>
        <w:topLinePunct w:val="0"/>
        <w:autoSpaceDE w:val="0"/>
        <w:autoSpaceDN w:val="0"/>
        <w:bidi w:val="0"/>
        <w:adjustRightInd w:val="0"/>
        <w:snapToGrid w:val="0"/>
        <w:spacing w:line="560" w:lineRule="exact"/>
        <w:ind w:left="0" w:right="0" w:firstLine="640" w:firstLineChars="200"/>
        <w:jc w:val="both"/>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家政服务机构通过互联网等信息网络开展经营活动，应当在其网站</w:t>
      </w:r>
      <w:r>
        <w:rPr>
          <w:rFonts w:hint="eastAsia" w:ascii="Times New Roman" w:hAnsi="Times New Roman" w:eastAsia="方正仿宋_GBK" w:cs="方正仿宋_GBK"/>
          <w:color w:val="auto"/>
          <w:sz w:val="32"/>
          <w:szCs w:val="32"/>
          <w:lang w:val="en-US" w:eastAsia="zh-CN"/>
        </w:rPr>
        <w:t>或者</w:t>
      </w:r>
      <w:r>
        <w:rPr>
          <w:rFonts w:hint="eastAsia" w:ascii="Times New Roman" w:hAnsi="Times New Roman" w:eastAsia="方正仿宋_GBK" w:cs="方正仿宋_GBK"/>
          <w:color w:val="auto"/>
          <w:sz w:val="32"/>
          <w:szCs w:val="32"/>
          <w:lang w:eastAsia="zh-CN"/>
        </w:rPr>
        <w:t>应用软件</w:t>
      </w:r>
      <w:r>
        <w:rPr>
          <w:rFonts w:hint="eastAsia" w:ascii="Times New Roman" w:hAnsi="Times New Roman" w:eastAsia="方正仿宋_GBK" w:cs="方正仿宋_GBK"/>
          <w:color w:val="auto"/>
          <w:sz w:val="32"/>
          <w:szCs w:val="32"/>
          <w:lang w:val="en-US" w:eastAsia="zh-CN"/>
        </w:rPr>
        <w:t>等</w:t>
      </w:r>
      <w:r>
        <w:rPr>
          <w:rFonts w:hint="eastAsia" w:ascii="Times New Roman" w:hAnsi="Times New Roman" w:eastAsia="方正仿宋_GBK" w:cs="方正仿宋_GBK"/>
          <w:color w:val="auto"/>
          <w:sz w:val="32"/>
          <w:szCs w:val="32"/>
          <w:lang w:eastAsia="zh-CN"/>
        </w:rPr>
        <w:t>首页显著位置，持续公示并及时更新前款规定的证照以及服务信息或者上述证照、信息的链接标识。</w:t>
      </w:r>
    </w:p>
    <w:p w14:paraId="0C22F825">
      <w:pPr>
        <w:keepNext w:val="0"/>
        <w:keepLines w:val="0"/>
        <w:pageBreakBefore w:val="0"/>
        <w:widowControl/>
        <w:numPr>
          <w:ilvl w:val="0"/>
          <w:numId w:val="0"/>
        </w:numPr>
        <w:kinsoku/>
        <w:overflowPunct/>
        <w:topLinePunct w:val="0"/>
        <w:autoSpaceDE w:val="0"/>
        <w:autoSpaceDN w:val="0"/>
        <w:bidi w:val="0"/>
        <w:adjustRightInd w:val="0"/>
        <w:snapToGrid w:val="0"/>
        <w:spacing w:line="560" w:lineRule="exact"/>
        <w:ind w:left="0" w:right="0" w:firstLine="676" w:firstLineChars="200"/>
        <w:jc w:val="both"/>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黑体_GBK" w:cs="方正黑体_GBK"/>
          <w:color w:val="auto"/>
          <w:spacing w:val="9"/>
          <w:sz w:val="32"/>
          <w:szCs w:val="32"/>
          <w:lang w:val="en-US" w:eastAsia="zh-CN"/>
        </w:rPr>
        <w:t>第九条【机构义务】</w:t>
      </w:r>
      <w:r>
        <w:rPr>
          <w:rFonts w:hint="eastAsia" w:ascii="Times New Roman" w:hAnsi="Times New Roman" w:eastAsia="方正仿宋_GBK" w:cs="方正仿宋_GBK"/>
          <w:color w:val="auto"/>
          <w:sz w:val="32"/>
          <w:szCs w:val="32"/>
          <w:lang w:val="en-US" w:eastAsia="zh-CN"/>
        </w:rPr>
        <w:t>家政服务机构招用家政服务人员或者为家政服务人员介绍家政服务工作，应当履行下列义务：</w:t>
      </w:r>
    </w:p>
    <w:p w14:paraId="5D41E282">
      <w:pPr>
        <w:keepNext w:val="0"/>
        <w:keepLines w:val="0"/>
        <w:pageBreakBefore w:val="0"/>
        <w:widowControl/>
        <w:kinsoku/>
        <w:overflowPunct/>
        <w:topLinePunct w:val="0"/>
        <w:autoSpaceDE w:val="0"/>
        <w:autoSpaceDN w:val="0"/>
        <w:bidi w:val="0"/>
        <w:adjustRightInd w:val="0"/>
        <w:snapToGrid w:val="0"/>
        <w:spacing w:line="560" w:lineRule="exact"/>
        <w:ind w:left="0" w:right="0" w:firstLine="664" w:firstLineChars="200"/>
        <w:jc w:val="both"/>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pacing w:val="6"/>
          <w:sz w:val="32"/>
          <w:szCs w:val="32"/>
          <w:lang w:val="en-US" w:eastAsia="zh-CN"/>
        </w:rPr>
        <w:t>（</w:t>
      </w:r>
      <w:r>
        <w:rPr>
          <w:rFonts w:hint="eastAsia" w:ascii="Times New Roman" w:hAnsi="Times New Roman" w:eastAsia="方正仿宋_GBK" w:cs="方正仿宋_GBK"/>
          <w:color w:val="auto"/>
          <w:sz w:val="32"/>
          <w:szCs w:val="32"/>
          <w:lang w:val="en-US" w:eastAsia="zh-CN"/>
        </w:rPr>
        <w:t>一）查验其有效身份证明、技能证明、健康证明等，了解其从业经历、专业特长；</w:t>
      </w:r>
    </w:p>
    <w:p w14:paraId="132A13E0">
      <w:pPr>
        <w:keepNext w:val="0"/>
        <w:keepLines w:val="0"/>
        <w:pageBreakBefore w:val="0"/>
        <w:widowControl/>
        <w:kinsoku/>
        <w:overflowPunct/>
        <w:topLinePunct w:val="0"/>
        <w:autoSpaceDE w:val="0"/>
        <w:autoSpaceDN w:val="0"/>
        <w:bidi w:val="0"/>
        <w:adjustRightInd w:val="0"/>
        <w:snapToGrid w:val="0"/>
        <w:spacing w:line="560" w:lineRule="exact"/>
        <w:ind w:left="0" w:right="0" w:firstLine="664" w:firstLineChars="200"/>
        <w:jc w:val="both"/>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pacing w:val="6"/>
          <w:sz w:val="32"/>
          <w:szCs w:val="32"/>
          <w:lang w:val="en-US" w:eastAsia="zh-CN"/>
        </w:rPr>
        <w:t>（二</w:t>
      </w:r>
      <w:r>
        <w:rPr>
          <w:rFonts w:hint="eastAsia" w:ascii="Times New Roman" w:hAnsi="Times New Roman" w:eastAsia="方正仿宋_GBK" w:cs="方正仿宋_GBK"/>
          <w:color w:val="auto"/>
          <w:sz w:val="32"/>
          <w:szCs w:val="32"/>
          <w:lang w:val="en-US" w:eastAsia="zh-CN"/>
        </w:rPr>
        <w:t>）如实向消费者、家政服务人员告知家政服务相关信息；</w:t>
      </w:r>
    </w:p>
    <w:p w14:paraId="063C1E89">
      <w:pPr>
        <w:keepNext w:val="0"/>
        <w:keepLines w:val="0"/>
        <w:pageBreakBefore w:val="0"/>
        <w:widowControl/>
        <w:kinsoku/>
        <w:overflowPunct/>
        <w:topLinePunct w:val="0"/>
        <w:autoSpaceDE w:val="0"/>
        <w:autoSpaceDN w:val="0"/>
        <w:bidi w:val="0"/>
        <w:adjustRightInd w:val="0"/>
        <w:snapToGrid w:val="0"/>
        <w:spacing w:line="560" w:lineRule="exact"/>
        <w:ind w:left="0" w:right="0" w:firstLine="664" w:firstLineChars="200"/>
        <w:jc w:val="both"/>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pacing w:val="6"/>
          <w:sz w:val="32"/>
          <w:szCs w:val="32"/>
          <w:lang w:val="en-US" w:eastAsia="zh-CN"/>
        </w:rPr>
        <w:t>（三</w:t>
      </w:r>
      <w:r>
        <w:rPr>
          <w:rFonts w:hint="eastAsia" w:ascii="Times New Roman" w:hAnsi="Times New Roman" w:eastAsia="方正仿宋_GBK" w:cs="方正仿宋_GBK"/>
          <w:color w:val="auto"/>
          <w:sz w:val="32"/>
          <w:szCs w:val="32"/>
          <w:lang w:val="en-US" w:eastAsia="zh-CN"/>
        </w:rPr>
        <w:t>）开展服务技能培训和安全教育；</w:t>
      </w:r>
    </w:p>
    <w:p w14:paraId="32F10B88">
      <w:pPr>
        <w:keepNext w:val="0"/>
        <w:keepLines w:val="0"/>
        <w:pageBreakBefore w:val="0"/>
        <w:widowControl/>
        <w:kinsoku/>
        <w:overflowPunct/>
        <w:topLinePunct w:val="0"/>
        <w:autoSpaceDE w:val="0"/>
        <w:autoSpaceDN w:val="0"/>
        <w:bidi w:val="0"/>
        <w:adjustRightInd w:val="0"/>
        <w:snapToGrid w:val="0"/>
        <w:spacing w:line="560" w:lineRule="exact"/>
        <w:ind w:left="0" w:right="0" w:firstLine="664" w:firstLineChars="200"/>
        <w:jc w:val="both"/>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pacing w:val="6"/>
          <w:sz w:val="32"/>
          <w:szCs w:val="32"/>
          <w:lang w:val="en-US" w:eastAsia="zh-CN"/>
        </w:rPr>
        <w:t>（四</w:t>
      </w:r>
      <w:r>
        <w:rPr>
          <w:rFonts w:hint="eastAsia" w:ascii="Times New Roman" w:hAnsi="Times New Roman" w:eastAsia="方正仿宋_GBK" w:cs="方正仿宋_GBK"/>
          <w:color w:val="auto"/>
          <w:sz w:val="32"/>
          <w:szCs w:val="32"/>
          <w:lang w:val="en-US" w:eastAsia="zh-CN"/>
        </w:rPr>
        <w:t>）接受并协调解决消费者、家政服务人员的投诉；</w:t>
      </w:r>
    </w:p>
    <w:p w14:paraId="24AC4780">
      <w:pPr>
        <w:keepNext w:val="0"/>
        <w:keepLines w:val="0"/>
        <w:pageBreakBefore w:val="0"/>
        <w:widowControl/>
        <w:kinsoku/>
        <w:overflowPunct/>
        <w:topLinePunct w:val="0"/>
        <w:autoSpaceDE w:val="0"/>
        <w:autoSpaceDN w:val="0"/>
        <w:bidi w:val="0"/>
        <w:adjustRightInd w:val="0"/>
        <w:snapToGrid w:val="0"/>
        <w:spacing w:line="560" w:lineRule="exact"/>
        <w:ind w:left="0" w:right="0" w:firstLine="664" w:firstLineChars="200"/>
        <w:jc w:val="both"/>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pacing w:val="6"/>
          <w:sz w:val="32"/>
          <w:szCs w:val="32"/>
          <w:lang w:val="en-US" w:eastAsia="zh-CN"/>
        </w:rPr>
        <w:t>（五</w:t>
      </w:r>
      <w:r>
        <w:rPr>
          <w:rFonts w:hint="eastAsia" w:ascii="Times New Roman" w:hAnsi="Times New Roman" w:eastAsia="方正仿宋_GBK" w:cs="方正仿宋_GBK"/>
          <w:color w:val="auto"/>
          <w:sz w:val="32"/>
          <w:szCs w:val="32"/>
          <w:lang w:val="en-US" w:eastAsia="zh-CN"/>
        </w:rPr>
        <w:t>）法律、法规规定的其他义务。</w:t>
      </w:r>
    </w:p>
    <w:p w14:paraId="4950CA1B">
      <w:pPr>
        <w:keepNext w:val="0"/>
        <w:keepLines w:val="0"/>
        <w:pageBreakBefore w:val="0"/>
        <w:widowControl/>
        <w:kinsoku/>
        <w:overflowPunct/>
        <w:topLinePunct w:val="0"/>
        <w:autoSpaceDE w:val="0"/>
        <w:autoSpaceDN w:val="0"/>
        <w:bidi w:val="0"/>
        <w:adjustRightInd w:val="0"/>
        <w:snapToGrid w:val="0"/>
        <w:spacing w:line="560" w:lineRule="exact"/>
        <w:ind w:left="0" w:right="0" w:firstLine="676" w:firstLineChars="200"/>
        <w:jc w:val="both"/>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黑体_GBK" w:cs="方正黑体_GBK"/>
          <w:color w:val="auto"/>
          <w:spacing w:val="9"/>
          <w:sz w:val="32"/>
          <w:szCs w:val="32"/>
          <w:lang w:val="en-US" w:eastAsia="zh-CN"/>
        </w:rPr>
        <w:t>第十条【机构禁止性规定】</w:t>
      </w:r>
      <w:r>
        <w:rPr>
          <w:rFonts w:hint="eastAsia" w:ascii="Times New Roman" w:hAnsi="Times New Roman" w:eastAsia="方正仿宋_GBK" w:cs="方正仿宋_GBK"/>
          <w:color w:val="auto"/>
          <w:sz w:val="32"/>
          <w:szCs w:val="32"/>
          <w:lang w:val="en-US" w:eastAsia="zh-CN"/>
        </w:rPr>
        <w:t>家政服务机构不得有下列行为：</w:t>
      </w:r>
    </w:p>
    <w:p w14:paraId="5139904A">
      <w:pPr>
        <w:keepNext w:val="0"/>
        <w:keepLines w:val="0"/>
        <w:pageBreakBefore w:val="0"/>
        <w:widowControl/>
        <w:kinsoku/>
        <w:overflowPunct/>
        <w:topLinePunct w:val="0"/>
        <w:autoSpaceDE w:val="0"/>
        <w:autoSpaceDN w:val="0"/>
        <w:bidi w:val="0"/>
        <w:adjustRightInd w:val="0"/>
        <w:snapToGrid w:val="0"/>
        <w:spacing w:line="560" w:lineRule="exact"/>
        <w:ind w:left="0" w:right="0" w:firstLine="664" w:firstLineChars="200"/>
        <w:jc w:val="both"/>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pacing w:val="6"/>
          <w:sz w:val="32"/>
          <w:szCs w:val="32"/>
          <w:lang w:val="en-US" w:eastAsia="zh-CN"/>
        </w:rPr>
        <w:t>（</w:t>
      </w:r>
      <w:r>
        <w:rPr>
          <w:rFonts w:hint="eastAsia" w:ascii="Times New Roman" w:hAnsi="Times New Roman" w:eastAsia="方正仿宋_GBK" w:cs="方正仿宋_GBK"/>
          <w:color w:val="auto"/>
          <w:sz w:val="32"/>
          <w:szCs w:val="32"/>
          <w:lang w:val="en-US" w:eastAsia="zh-CN"/>
        </w:rPr>
        <w:t>一）发布虚假广告、虚假家政服务信息或者隐瞒真实信息误导消费者；</w:t>
      </w:r>
    </w:p>
    <w:p w14:paraId="2FF0CFDB">
      <w:pPr>
        <w:keepNext w:val="0"/>
        <w:keepLines w:val="0"/>
        <w:pageBreakBefore w:val="0"/>
        <w:widowControl/>
        <w:kinsoku/>
        <w:overflowPunct/>
        <w:topLinePunct w:val="0"/>
        <w:autoSpaceDE w:val="0"/>
        <w:autoSpaceDN w:val="0"/>
        <w:bidi w:val="0"/>
        <w:adjustRightInd w:val="0"/>
        <w:snapToGrid w:val="0"/>
        <w:spacing w:line="560" w:lineRule="exact"/>
        <w:ind w:left="0" w:right="0" w:firstLine="664" w:firstLineChars="200"/>
        <w:jc w:val="both"/>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pacing w:val="6"/>
          <w:sz w:val="32"/>
          <w:szCs w:val="32"/>
          <w:lang w:val="en-US" w:eastAsia="zh-CN"/>
        </w:rPr>
        <w:t>（</w:t>
      </w:r>
      <w:r>
        <w:rPr>
          <w:rFonts w:hint="eastAsia" w:ascii="Times New Roman" w:hAnsi="Times New Roman" w:eastAsia="方正仿宋_GBK" w:cs="方正仿宋_GBK"/>
          <w:color w:val="auto"/>
          <w:sz w:val="32"/>
          <w:szCs w:val="32"/>
          <w:lang w:val="en-US" w:eastAsia="zh-CN"/>
        </w:rPr>
        <w:t>二）扣押、拖欠家政服务人员工资或者违规收取费用；</w:t>
      </w:r>
    </w:p>
    <w:p w14:paraId="38AE4AB2">
      <w:pPr>
        <w:keepNext w:val="0"/>
        <w:keepLines w:val="0"/>
        <w:pageBreakBefore w:val="0"/>
        <w:widowControl/>
        <w:kinsoku/>
        <w:overflowPunct/>
        <w:topLinePunct w:val="0"/>
        <w:autoSpaceDE w:val="0"/>
        <w:autoSpaceDN w:val="0"/>
        <w:bidi w:val="0"/>
        <w:adjustRightInd w:val="0"/>
        <w:snapToGrid w:val="0"/>
        <w:spacing w:line="560" w:lineRule="exact"/>
        <w:ind w:left="0" w:right="0" w:firstLine="664" w:firstLineChars="200"/>
        <w:jc w:val="both"/>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pacing w:val="6"/>
          <w:sz w:val="32"/>
          <w:szCs w:val="32"/>
          <w:lang w:val="en-US" w:eastAsia="zh-CN"/>
        </w:rPr>
        <w:t>（</w:t>
      </w:r>
      <w:r>
        <w:rPr>
          <w:rFonts w:hint="eastAsia" w:ascii="Times New Roman" w:hAnsi="Times New Roman" w:eastAsia="方正仿宋_GBK" w:cs="方正仿宋_GBK"/>
          <w:color w:val="auto"/>
          <w:sz w:val="32"/>
          <w:szCs w:val="32"/>
          <w:lang w:val="en-US" w:eastAsia="zh-CN"/>
        </w:rPr>
        <w:t>三）扣押家政服务人员身份证明、技能证明、健康证明等；</w:t>
      </w:r>
    </w:p>
    <w:p w14:paraId="13CE1F4E">
      <w:pPr>
        <w:keepNext w:val="0"/>
        <w:keepLines w:val="0"/>
        <w:pageBreakBefore w:val="0"/>
        <w:widowControl/>
        <w:kinsoku/>
        <w:overflowPunct/>
        <w:topLinePunct w:val="0"/>
        <w:autoSpaceDE w:val="0"/>
        <w:autoSpaceDN w:val="0"/>
        <w:bidi w:val="0"/>
        <w:adjustRightInd w:val="0"/>
        <w:snapToGrid w:val="0"/>
        <w:spacing w:line="560" w:lineRule="exact"/>
        <w:ind w:left="0" w:right="0" w:firstLine="664" w:firstLineChars="200"/>
        <w:jc w:val="both"/>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pacing w:val="6"/>
          <w:sz w:val="32"/>
          <w:szCs w:val="32"/>
          <w:lang w:val="en-US" w:eastAsia="zh-CN"/>
        </w:rPr>
        <w:t>（</w:t>
      </w:r>
      <w:r>
        <w:rPr>
          <w:rFonts w:hint="eastAsia" w:ascii="Times New Roman" w:hAnsi="Times New Roman" w:eastAsia="方正仿宋_GBK" w:cs="方正仿宋_GBK"/>
          <w:color w:val="auto"/>
          <w:sz w:val="32"/>
          <w:szCs w:val="32"/>
          <w:lang w:val="en-US" w:eastAsia="zh-CN"/>
        </w:rPr>
        <w:t>四）泄露或者向他人非法提供消费者、家政服务人员的隐私、个人信息；</w:t>
      </w:r>
    </w:p>
    <w:p w14:paraId="04E4149D">
      <w:pPr>
        <w:keepNext w:val="0"/>
        <w:keepLines w:val="0"/>
        <w:pageBreakBefore w:val="0"/>
        <w:widowControl/>
        <w:kinsoku/>
        <w:overflowPunct/>
        <w:topLinePunct w:val="0"/>
        <w:autoSpaceDE w:val="0"/>
        <w:autoSpaceDN w:val="0"/>
        <w:bidi w:val="0"/>
        <w:adjustRightInd w:val="0"/>
        <w:snapToGrid w:val="0"/>
        <w:spacing w:line="560" w:lineRule="exact"/>
        <w:ind w:left="0" w:right="0" w:firstLine="664" w:firstLineChars="200"/>
        <w:jc w:val="both"/>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pacing w:val="6"/>
          <w:sz w:val="32"/>
          <w:szCs w:val="32"/>
          <w:lang w:val="en-US" w:eastAsia="zh-CN"/>
        </w:rPr>
        <w:t>（</w:t>
      </w:r>
      <w:r>
        <w:rPr>
          <w:rFonts w:hint="eastAsia" w:ascii="Times New Roman" w:hAnsi="Times New Roman" w:eastAsia="方正仿宋_GBK" w:cs="方正仿宋_GBK"/>
          <w:color w:val="auto"/>
          <w:sz w:val="32"/>
          <w:szCs w:val="32"/>
          <w:lang w:val="en-US" w:eastAsia="zh-CN"/>
        </w:rPr>
        <w:t>五）指派或者介绍未持有有效身份证明的家政服务人员从事家政服务；</w:t>
      </w:r>
    </w:p>
    <w:p w14:paraId="0FE01C27">
      <w:pPr>
        <w:keepNext w:val="0"/>
        <w:keepLines w:val="0"/>
        <w:pageBreakBefore w:val="0"/>
        <w:widowControl/>
        <w:kinsoku/>
        <w:overflowPunct/>
        <w:topLinePunct w:val="0"/>
        <w:autoSpaceDE w:val="0"/>
        <w:autoSpaceDN w:val="0"/>
        <w:bidi w:val="0"/>
        <w:adjustRightInd w:val="0"/>
        <w:snapToGrid w:val="0"/>
        <w:spacing w:line="560" w:lineRule="exact"/>
        <w:ind w:left="0" w:right="0" w:firstLine="664" w:firstLineChars="200"/>
        <w:jc w:val="both"/>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pacing w:val="6"/>
          <w:sz w:val="32"/>
          <w:szCs w:val="32"/>
          <w:lang w:val="en-US" w:eastAsia="zh-CN"/>
        </w:rPr>
        <w:t>（</w:t>
      </w:r>
      <w:r>
        <w:rPr>
          <w:rFonts w:hint="eastAsia" w:ascii="Times New Roman" w:hAnsi="Times New Roman" w:eastAsia="方正仿宋_GBK" w:cs="方正仿宋_GBK"/>
          <w:color w:val="auto"/>
          <w:sz w:val="32"/>
          <w:szCs w:val="32"/>
          <w:lang w:val="en-US" w:eastAsia="zh-CN"/>
        </w:rPr>
        <w:t>六）为未持有有效身份证明的消费者指派或者介绍家政服务人员；</w:t>
      </w:r>
    </w:p>
    <w:p w14:paraId="1AB12BE1">
      <w:pPr>
        <w:keepNext w:val="0"/>
        <w:keepLines w:val="0"/>
        <w:pageBreakBefore w:val="0"/>
        <w:widowControl/>
        <w:kinsoku/>
        <w:overflowPunct/>
        <w:topLinePunct w:val="0"/>
        <w:autoSpaceDE w:val="0"/>
        <w:autoSpaceDN w:val="0"/>
        <w:bidi w:val="0"/>
        <w:adjustRightInd w:val="0"/>
        <w:snapToGrid w:val="0"/>
        <w:spacing w:line="560" w:lineRule="exact"/>
        <w:ind w:left="0" w:right="0" w:firstLine="664" w:firstLineChars="200"/>
        <w:jc w:val="both"/>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pacing w:val="6"/>
          <w:sz w:val="32"/>
          <w:szCs w:val="32"/>
          <w:lang w:val="en-US" w:eastAsia="zh-CN"/>
        </w:rPr>
        <w:t>（</w:t>
      </w:r>
      <w:r>
        <w:rPr>
          <w:rFonts w:hint="eastAsia" w:ascii="Times New Roman" w:hAnsi="Times New Roman" w:eastAsia="方正仿宋_GBK" w:cs="方正仿宋_GBK"/>
          <w:color w:val="auto"/>
          <w:sz w:val="32"/>
          <w:szCs w:val="32"/>
          <w:lang w:val="en-US" w:eastAsia="zh-CN"/>
        </w:rPr>
        <w:t>七）指派或者介绍未按照规定参加体检或者体检不合格的家政服务人员从事家政服务；</w:t>
      </w:r>
    </w:p>
    <w:p w14:paraId="7EFBE73E">
      <w:pPr>
        <w:keepNext w:val="0"/>
        <w:keepLines w:val="0"/>
        <w:pageBreakBefore w:val="0"/>
        <w:widowControl/>
        <w:kinsoku/>
        <w:overflowPunct/>
        <w:topLinePunct w:val="0"/>
        <w:autoSpaceDE w:val="0"/>
        <w:autoSpaceDN w:val="0"/>
        <w:bidi w:val="0"/>
        <w:adjustRightInd w:val="0"/>
        <w:snapToGrid w:val="0"/>
        <w:spacing w:line="560" w:lineRule="exact"/>
        <w:ind w:left="0" w:right="0" w:firstLine="664" w:firstLineChars="200"/>
        <w:jc w:val="both"/>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pacing w:val="6"/>
          <w:sz w:val="32"/>
          <w:szCs w:val="32"/>
          <w:lang w:val="en-US" w:eastAsia="zh-CN"/>
        </w:rPr>
        <w:t>（</w:t>
      </w:r>
      <w:r>
        <w:rPr>
          <w:rFonts w:hint="eastAsia" w:ascii="Times New Roman" w:hAnsi="Times New Roman" w:eastAsia="方正仿宋_GBK" w:cs="方正仿宋_GBK"/>
          <w:color w:val="auto"/>
          <w:sz w:val="32"/>
          <w:szCs w:val="32"/>
          <w:lang w:val="en-US" w:eastAsia="zh-CN"/>
        </w:rPr>
        <w:t>八）法律、法规禁止的其他行为。</w:t>
      </w:r>
    </w:p>
    <w:p w14:paraId="7495FABF">
      <w:pPr>
        <w:keepNext w:val="0"/>
        <w:keepLines w:val="0"/>
        <w:pageBreakBefore w:val="0"/>
        <w:widowControl/>
        <w:kinsoku/>
        <w:overflowPunct/>
        <w:topLinePunct w:val="0"/>
        <w:autoSpaceDE w:val="0"/>
        <w:autoSpaceDN w:val="0"/>
        <w:bidi w:val="0"/>
        <w:adjustRightInd w:val="0"/>
        <w:snapToGrid w:val="0"/>
        <w:spacing w:line="560" w:lineRule="exact"/>
        <w:ind w:left="0" w:right="0" w:firstLine="676" w:firstLineChars="200"/>
        <w:jc w:val="both"/>
        <w:rPr>
          <w:rFonts w:hint="eastAsia" w:ascii="Times New Roman" w:hAnsi="Times New Roman" w:eastAsia="方正仿宋_GBK" w:cs="方正仿宋_GBK"/>
          <w:color w:val="auto"/>
          <w:spacing w:val="5"/>
          <w:sz w:val="32"/>
          <w:szCs w:val="32"/>
          <w:lang w:eastAsia="zh-CN"/>
        </w:rPr>
      </w:pPr>
      <w:r>
        <w:rPr>
          <w:rFonts w:hint="eastAsia" w:ascii="Times New Roman" w:hAnsi="Times New Roman" w:eastAsia="方正黑体_GBK" w:cs="方正黑体_GBK"/>
          <w:color w:val="auto"/>
          <w:spacing w:val="9"/>
          <w:sz w:val="32"/>
          <w:szCs w:val="32"/>
          <w:lang w:val="en-US" w:eastAsia="zh-CN"/>
        </w:rPr>
        <w:t>第十一条【员工制机构】</w:t>
      </w:r>
      <w:r>
        <w:rPr>
          <w:rFonts w:hint="eastAsia" w:ascii="Times New Roman" w:hAnsi="Times New Roman" w:eastAsia="方正仿宋_GBK" w:cs="方正仿宋_GBK"/>
          <w:color w:val="auto"/>
          <w:spacing w:val="17"/>
          <w:sz w:val="32"/>
          <w:szCs w:val="32"/>
          <w:lang w:eastAsia="zh-CN"/>
        </w:rPr>
        <w:t>员工制家政服务机构应当依法与招用的家政服</w:t>
      </w:r>
      <w:r>
        <w:rPr>
          <w:rFonts w:hint="eastAsia" w:ascii="Times New Roman" w:hAnsi="Times New Roman" w:eastAsia="方正仿宋_GBK" w:cs="方正仿宋_GBK"/>
          <w:color w:val="auto"/>
          <w:spacing w:val="7"/>
          <w:sz w:val="32"/>
          <w:szCs w:val="32"/>
          <w:lang w:eastAsia="zh-CN"/>
        </w:rPr>
        <w:t>务人员订立劳动合同，</w:t>
      </w:r>
      <w:r>
        <w:rPr>
          <w:rFonts w:hint="eastAsia" w:ascii="Times New Roman" w:hAnsi="Times New Roman" w:eastAsia="方正仿宋_GBK" w:cs="方正仿宋_GBK"/>
          <w:color w:val="auto"/>
          <w:spacing w:val="8"/>
          <w:sz w:val="32"/>
          <w:szCs w:val="32"/>
          <w:lang w:eastAsia="zh-CN"/>
        </w:rPr>
        <w:t>建立劳动关系，</w:t>
      </w:r>
      <w:r>
        <w:rPr>
          <w:rFonts w:hint="eastAsia" w:ascii="Times New Roman" w:hAnsi="Times New Roman" w:eastAsia="方正仿宋_GBK" w:cs="方正仿宋_GBK"/>
          <w:color w:val="auto"/>
          <w:spacing w:val="5"/>
          <w:sz w:val="32"/>
          <w:szCs w:val="32"/>
          <w:lang w:eastAsia="zh-CN"/>
        </w:rPr>
        <w:t>按</w:t>
      </w:r>
      <w:r>
        <w:rPr>
          <w:rFonts w:hint="eastAsia" w:ascii="Times New Roman" w:hAnsi="Times New Roman" w:eastAsia="方正仿宋_GBK" w:cs="方正仿宋_GBK"/>
          <w:color w:val="auto"/>
          <w:spacing w:val="5"/>
          <w:sz w:val="32"/>
          <w:szCs w:val="32"/>
          <w:lang w:val="en-US" w:eastAsia="zh-CN"/>
        </w:rPr>
        <w:t>时</w:t>
      </w:r>
      <w:r>
        <w:rPr>
          <w:rFonts w:hint="eastAsia" w:ascii="Times New Roman" w:hAnsi="Times New Roman" w:eastAsia="方正仿宋_GBK" w:cs="方正仿宋_GBK"/>
          <w:color w:val="auto"/>
          <w:spacing w:val="5"/>
          <w:sz w:val="32"/>
          <w:szCs w:val="32"/>
          <w:lang w:eastAsia="zh-CN"/>
        </w:rPr>
        <w:t>足额缴纳城镇职工社会保险费。</w:t>
      </w:r>
    </w:p>
    <w:p w14:paraId="27361F87">
      <w:pPr>
        <w:keepNext w:val="0"/>
        <w:keepLines w:val="0"/>
        <w:pageBreakBefore w:val="0"/>
        <w:widowControl/>
        <w:overflowPunct/>
        <w:topLinePunct w:val="0"/>
        <w:autoSpaceDE w:val="0"/>
        <w:autoSpaceDN w:val="0"/>
        <w:bidi w:val="0"/>
        <w:adjustRightInd w:val="0"/>
        <w:snapToGrid w:val="0"/>
        <w:spacing w:line="560" w:lineRule="exact"/>
        <w:ind w:left="0" w:right="0" w:firstLine="635"/>
        <w:jc w:val="both"/>
        <w:rPr>
          <w:rFonts w:hint="eastAsia" w:ascii="Times New Roman" w:hAnsi="Times New Roman" w:eastAsia="方正仿宋_GBK" w:cs="方正仿宋_GBK"/>
          <w:color w:val="auto"/>
          <w:spacing w:val="5"/>
          <w:sz w:val="32"/>
          <w:szCs w:val="32"/>
          <w:lang w:eastAsia="zh-CN"/>
        </w:rPr>
      </w:pPr>
      <w:r>
        <w:rPr>
          <w:rFonts w:hint="eastAsia" w:ascii="Times New Roman" w:hAnsi="Times New Roman" w:eastAsia="方正仿宋_GBK" w:cs="方正仿宋_GBK"/>
          <w:color w:val="auto"/>
          <w:spacing w:val="5"/>
          <w:sz w:val="32"/>
          <w:szCs w:val="32"/>
          <w:lang w:eastAsia="zh-CN"/>
        </w:rPr>
        <w:t>招用的家政服务人员不符合</w:t>
      </w:r>
      <w:r>
        <w:rPr>
          <w:rFonts w:hint="eastAsia" w:ascii="Times New Roman" w:hAnsi="Times New Roman" w:eastAsia="方正仿宋_GBK" w:cs="方正仿宋_GBK"/>
          <w:color w:val="auto"/>
          <w:spacing w:val="4"/>
          <w:sz w:val="32"/>
          <w:szCs w:val="32"/>
          <w:lang w:eastAsia="zh-CN"/>
        </w:rPr>
        <w:t>订立</w:t>
      </w:r>
      <w:r>
        <w:rPr>
          <w:rFonts w:hint="eastAsia" w:ascii="Times New Roman" w:hAnsi="Times New Roman" w:eastAsia="方正仿宋_GBK" w:cs="方正仿宋_GBK"/>
          <w:color w:val="auto"/>
          <w:spacing w:val="5"/>
          <w:sz w:val="32"/>
          <w:szCs w:val="32"/>
          <w:lang w:eastAsia="zh-CN"/>
        </w:rPr>
        <w:t>劳动合同情形的，员工制家政服务机构应当与其</w:t>
      </w:r>
      <w:r>
        <w:rPr>
          <w:rFonts w:hint="eastAsia" w:ascii="Times New Roman" w:hAnsi="Times New Roman" w:eastAsia="方正仿宋_GBK" w:cs="方正仿宋_GBK"/>
          <w:color w:val="auto"/>
          <w:spacing w:val="8"/>
          <w:sz w:val="32"/>
          <w:szCs w:val="32"/>
          <w:lang w:eastAsia="zh-CN"/>
        </w:rPr>
        <w:t>订立</w:t>
      </w:r>
      <w:r>
        <w:rPr>
          <w:rFonts w:hint="eastAsia" w:ascii="Times New Roman" w:hAnsi="Times New Roman" w:eastAsia="方正仿宋_GBK" w:cs="方正仿宋_GBK"/>
          <w:color w:val="auto"/>
          <w:spacing w:val="5"/>
          <w:sz w:val="32"/>
          <w:szCs w:val="32"/>
          <w:lang w:eastAsia="zh-CN"/>
        </w:rPr>
        <w:t>服务协议。家政服务人员可以按照规定自愿参加城镇职工社会保险</w:t>
      </w:r>
      <w:r>
        <w:rPr>
          <w:rFonts w:hint="eastAsia" w:ascii="Times New Roman" w:hAnsi="Times New Roman" w:eastAsia="方正仿宋_GBK" w:cs="方正仿宋_GBK"/>
          <w:color w:val="auto"/>
          <w:spacing w:val="8"/>
          <w:sz w:val="32"/>
          <w:szCs w:val="32"/>
          <w:lang w:eastAsia="zh-CN"/>
        </w:rPr>
        <w:t>或者</w:t>
      </w:r>
      <w:r>
        <w:rPr>
          <w:rFonts w:hint="eastAsia" w:ascii="Times New Roman" w:hAnsi="Times New Roman" w:eastAsia="方正仿宋_GBK" w:cs="方正仿宋_GBK"/>
          <w:color w:val="auto"/>
          <w:spacing w:val="5"/>
          <w:sz w:val="32"/>
          <w:szCs w:val="32"/>
          <w:lang w:eastAsia="zh-CN"/>
        </w:rPr>
        <w:t>城乡居民社会保险。</w:t>
      </w:r>
    </w:p>
    <w:p w14:paraId="4F35EB7B">
      <w:pPr>
        <w:keepNext w:val="0"/>
        <w:keepLines w:val="0"/>
        <w:pageBreakBefore w:val="0"/>
        <w:widowControl/>
        <w:kinsoku/>
        <w:overflowPunct/>
        <w:topLinePunct w:val="0"/>
        <w:autoSpaceDE w:val="0"/>
        <w:autoSpaceDN w:val="0"/>
        <w:bidi w:val="0"/>
        <w:adjustRightInd w:val="0"/>
        <w:snapToGrid w:val="0"/>
        <w:spacing w:line="560" w:lineRule="exact"/>
        <w:ind w:left="0" w:right="0" w:firstLine="708" w:firstLineChars="200"/>
        <w:jc w:val="both"/>
        <w:rPr>
          <w:rFonts w:hint="eastAsia" w:ascii="Times New Roman" w:hAnsi="Times New Roman" w:eastAsia="方正仿宋_GBK" w:cs="方正仿宋_GBK"/>
          <w:color w:val="auto"/>
          <w:spacing w:val="17"/>
          <w:sz w:val="32"/>
          <w:szCs w:val="32"/>
          <w:lang w:val="en-US" w:eastAsia="zh-CN"/>
        </w:rPr>
      </w:pPr>
      <w:r>
        <w:rPr>
          <w:rFonts w:hint="eastAsia" w:ascii="Times New Roman" w:hAnsi="Times New Roman" w:eastAsia="方正仿宋_GBK" w:cs="方正仿宋_GBK"/>
          <w:i w:val="0"/>
          <w:iCs w:val="0"/>
          <w:caps w:val="0"/>
          <w:color w:val="auto"/>
          <w:spacing w:val="17"/>
          <w:sz w:val="32"/>
          <w:szCs w:val="32"/>
          <w:highlight w:val="none"/>
          <w:shd w:val="clear" w:fill="auto"/>
          <w:lang w:eastAsia="zh-CN"/>
        </w:rPr>
        <w:t>员工制家政服务机构应当加强家政服务人员的培训和管理，定期开展服务技能、法律、职业道德、安全、卫生等方面的培训，</w:t>
      </w:r>
      <w:r>
        <w:rPr>
          <w:rFonts w:hint="eastAsia" w:ascii="Times New Roman" w:hAnsi="Times New Roman" w:eastAsia="方正仿宋_GBK" w:cs="方正仿宋_GBK"/>
          <w:i w:val="0"/>
          <w:iCs w:val="0"/>
          <w:caps w:val="0"/>
          <w:color w:val="auto"/>
          <w:spacing w:val="17"/>
          <w:sz w:val="32"/>
          <w:szCs w:val="32"/>
          <w:shd w:val="clear"/>
          <w:lang w:val="en-US" w:eastAsia="zh-CN"/>
        </w:rPr>
        <w:t>鼓励定期开展家政服务人员心理状况筛查和心理咨询辅导</w:t>
      </w:r>
      <w:r>
        <w:rPr>
          <w:rFonts w:hint="eastAsia" w:ascii="Times New Roman" w:hAnsi="Times New Roman" w:eastAsia="方正仿宋_GBK" w:cs="方正仿宋_GBK"/>
          <w:i w:val="0"/>
          <w:iCs w:val="0"/>
          <w:caps w:val="0"/>
          <w:color w:val="auto"/>
          <w:spacing w:val="17"/>
          <w:sz w:val="32"/>
          <w:szCs w:val="32"/>
          <w:highlight w:val="none"/>
          <w:shd w:val="clear" w:fill="auto"/>
          <w:lang w:eastAsia="zh-CN"/>
        </w:rPr>
        <w:t>。</w:t>
      </w:r>
    </w:p>
    <w:p w14:paraId="15CB94CB">
      <w:pPr>
        <w:keepNext w:val="0"/>
        <w:keepLines w:val="0"/>
        <w:pageBreakBefore w:val="0"/>
        <w:widowControl/>
        <w:numPr>
          <w:ilvl w:val="-1"/>
          <w:numId w:val="0"/>
        </w:numPr>
        <w:kinsoku/>
        <w:overflowPunct/>
        <w:topLinePunct w:val="0"/>
        <w:autoSpaceDE w:val="0"/>
        <w:autoSpaceDN w:val="0"/>
        <w:bidi w:val="0"/>
        <w:adjustRightInd w:val="0"/>
        <w:snapToGrid w:val="0"/>
        <w:spacing w:line="560" w:lineRule="exact"/>
        <w:ind w:left="0" w:right="0" w:firstLine="676" w:firstLineChars="200"/>
        <w:jc w:val="both"/>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黑体_GBK" w:cs="方正黑体_GBK"/>
          <w:color w:val="auto"/>
          <w:spacing w:val="9"/>
          <w:sz w:val="32"/>
          <w:szCs w:val="32"/>
          <w:lang w:val="en-US" w:eastAsia="zh-CN"/>
        </w:rPr>
        <w:t>第十二条【服务合同】</w:t>
      </w:r>
      <w:r>
        <w:rPr>
          <w:rFonts w:hint="eastAsia" w:ascii="Times New Roman" w:hAnsi="Times New Roman" w:eastAsia="方正仿宋_GBK" w:cs="方正仿宋_GBK"/>
          <w:color w:val="auto"/>
          <w:sz w:val="32"/>
          <w:szCs w:val="32"/>
          <w:lang w:val="en-US" w:eastAsia="zh-CN"/>
        </w:rPr>
        <w:t>家政服务机构应当与消费者依法订立家政服务合同。家政服务人员、消费者通过家政服务中介机构达成合意的，应当依法订立家政服务合同；通过其他途径达成合意的，鼓励以书面形式订立家政服务合同。鼓励使用国家和省家政服务合同示范文本。</w:t>
      </w:r>
    </w:p>
    <w:p w14:paraId="2E2A0554">
      <w:pPr>
        <w:keepNext w:val="0"/>
        <w:keepLines w:val="0"/>
        <w:pageBreakBefore w:val="0"/>
        <w:widowControl/>
        <w:kinsoku/>
        <w:overflowPunct/>
        <w:topLinePunct w:val="0"/>
        <w:autoSpaceDE w:val="0"/>
        <w:autoSpaceDN w:val="0"/>
        <w:bidi w:val="0"/>
        <w:adjustRightInd w:val="0"/>
        <w:snapToGrid w:val="0"/>
        <w:spacing w:line="560" w:lineRule="exact"/>
        <w:ind w:left="0" w:right="0" w:firstLine="660" w:firstLineChars="200"/>
        <w:jc w:val="both"/>
        <w:rPr>
          <w:rFonts w:hint="eastAsia" w:ascii="Times New Roman" w:hAnsi="Times New Roman" w:eastAsia="方正仿宋_GBK" w:cs="方正仿宋_GBK"/>
          <w:color w:val="auto"/>
          <w:spacing w:val="5"/>
          <w:sz w:val="32"/>
          <w:szCs w:val="32"/>
          <w:lang w:eastAsia="zh-CN"/>
        </w:rPr>
      </w:pPr>
      <w:r>
        <w:rPr>
          <w:rFonts w:hint="eastAsia" w:ascii="Times New Roman" w:hAnsi="Times New Roman" w:eastAsia="方正仿宋_GBK" w:cs="方正仿宋_GBK"/>
          <w:color w:val="auto"/>
          <w:spacing w:val="5"/>
          <w:sz w:val="32"/>
          <w:szCs w:val="32"/>
          <w:lang w:eastAsia="zh-CN"/>
        </w:rPr>
        <w:t>家政服务机构应当向消费者和家政服务人员如实告知订立合同的有关事项，不得故意隐瞒与订立合同有关的重要事实或者提供虚假信息。</w:t>
      </w:r>
    </w:p>
    <w:p w14:paraId="6BCDFBFB">
      <w:pPr>
        <w:keepNext w:val="0"/>
        <w:keepLines w:val="0"/>
        <w:pageBreakBefore w:val="0"/>
        <w:widowControl/>
        <w:kinsoku/>
        <w:overflowPunct/>
        <w:topLinePunct w:val="0"/>
        <w:autoSpaceDE w:val="0"/>
        <w:autoSpaceDN w:val="0"/>
        <w:bidi w:val="0"/>
        <w:adjustRightInd w:val="0"/>
        <w:snapToGrid w:val="0"/>
        <w:spacing w:line="560" w:lineRule="exact"/>
        <w:ind w:left="0" w:right="0" w:firstLine="676" w:firstLineChars="200"/>
        <w:jc w:val="both"/>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黑体_GBK" w:cs="方正黑体_GBK"/>
          <w:color w:val="auto"/>
          <w:spacing w:val="9"/>
          <w:sz w:val="32"/>
          <w:szCs w:val="32"/>
          <w:lang w:val="en-US" w:eastAsia="zh-CN"/>
        </w:rPr>
        <w:t>第十三条【服务人员义务】</w:t>
      </w:r>
      <w:r>
        <w:rPr>
          <w:rFonts w:hint="eastAsia" w:ascii="Times New Roman" w:hAnsi="Times New Roman" w:eastAsia="方正仿宋_GBK" w:cs="方正仿宋_GBK"/>
          <w:color w:val="auto"/>
          <w:sz w:val="32"/>
          <w:szCs w:val="32"/>
          <w:lang w:val="en-US" w:eastAsia="zh-CN"/>
        </w:rPr>
        <w:t>家政服务人员履行下列义务：</w:t>
      </w:r>
    </w:p>
    <w:p w14:paraId="6A3E06B4">
      <w:pPr>
        <w:keepNext w:val="0"/>
        <w:keepLines w:val="0"/>
        <w:pageBreakBefore w:val="0"/>
        <w:widowControl/>
        <w:kinsoku/>
        <w:overflowPunct/>
        <w:topLinePunct w:val="0"/>
        <w:autoSpaceDE w:val="0"/>
        <w:autoSpaceDN w:val="0"/>
        <w:bidi w:val="0"/>
        <w:adjustRightInd w:val="0"/>
        <w:snapToGrid w:val="0"/>
        <w:spacing w:line="560" w:lineRule="exact"/>
        <w:ind w:left="0" w:right="0" w:firstLine="664" w:firstLineChars="200"/>
        <w:jc w:val="both"/>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pacing w:val="6"/>
          <w:sz w:val="32"/>
          <w:szCs w:val="32"/>
          <w:lang w:val="en-US" w:eastAsia="zh-CN"/>
        </w:rPr>
        <w:t>（一）主动如实</w:t>
      </w:r>
      <w:r>
        <w:rPr>
          <w:rFonts w:hint="eastAsia" w:ascii="Times New Roman" w:hAnsi="Times New Roman" w:eastAsia="方正仿宋_GBK" w:cs="方正仿宋_GBK"/>
          <w:color w:val="auto"/>
          <w:sz w:val="32"/>
          <w:szCs w:val="32"/>
          <w:lang w:val="en-US" w:eastAsia="zh-CN"/>
        </w:rPr>
        <w:t>向家政服务机构、消费者提供本人的身份信息、健康状况、从业经历、服务技能以及有无不良嗜好等情况；</w:t>
      </w:r>
    </w:p>
    <w:p w14:paraId="08FB3062">
      <w:pPr>
        <w:keepNext w:val="0"/>
        <w:keepLines w:val="0"/>
        <w:pageBreakBefore w:val="0"/>
        <w:widowControl/>
        <w:kinsoku/>
        <w:overflowPunct/>
        <w:topLinePunct w:val="0"/>
        <w:autoSpaceDE w:val="0"/>
        <w:autoSpaceDN w:val="0"/>
        <w:bidi w:val="0"/>
        <w:adjustRightInd w:val="0"/>
        <w:snapToGrid w:val="0"/>
        <w:spacing w:line="560" w:lineRule="exact"/>
        <w:ind w:left="0" w:right="0" w:firstLine="664" w:firstLineChars="200"/>
        <w:jc w:val="both"/>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pacing w:val="6"/>
          <w:sz w:val="32"/>
          <w:szCs w:val="32"/>
          <w:lang w:val="en-US" w:eastAsia="zh-CN"/>
        </w:rPr>
        <w:t>（</w:t>
      </w:r>
      <w:r>
        <w:rPr>
          <w:rFonts w:hint="eastAsia" w:ascii="Times New Roman" w:hAnsi="Times New Roman" w:eastAsia="方正仿宋_GBK" w:cs="方正仿宋_GBK"/>
          <w:color w:val="auto"/>
          <w:sz w:val="32"/>
          <w:szCs w:val="32"/>
          <w:lang w:val="en-US" w:eastAsia="zh-CN"/>
        </w:rPr>
        <w:t>二）按照规定或者按照约定参加体检；</w:t>
      </w:r>
    </w:p>
    <w:p w14:paraId="76B3A15B">
      <w:pPr>
        <w:keepNext w:val="0"/>
        <w:keepLines w:val="0"/>
        <w:pageBreakBefore w:val="0"/>
        <w:widowControl/>
        <w:kinsoku/>
        <w:overflowPunct/>
        <w:topLinePunct w:val="0"/>
        <w:autoSpaceDE w:val="0"/>
        <w:autoSpaceDN w:val="0"/>
        <w:bidi w:val="0"/>
        <w:adjustRightInd w:val="0"/>
        <w:snapToGrid w:val="0"/>
        <w:spacing w:line="560" w:lineRule="exact"/>
        <w:ind w:left="0" w:right="0" w:firstLine="664" w:firstLineChars="200"/>
        <w:jc w:val="both"/>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pacing w:val="6"/>
          <w:sz w:val="32"/>
          <w:szCs w:val="32"/>
          <w:lang w:val="en-US" w:eastAsia="zh-CN"/>
        </w:rPr>
        <w:t>（</w:t>
      </w:r>
      <w:r>
        <w:rPr>
          <w:rFonts w:hint="eastAsia" w:ascii="Times New Roman" w:hAnsi="Times New Roman" w:eastAsia="方正仿宋_GBK" w:cs="方正仿宋_GBK"/>
          <w:color w:val="auto"/>
          <w:sz w:val="32"/>
          <w:szCs w:val="32"/>
          <w:lang w:val="en-US" w:eastAsia="zh-CN"/>
        </w:rPr>
        <w:t>三）按照约定提供服务，遵守职业规范；</w:t>
      </w:r>
    </w:p>
    <w:p w14:paraId="72F67253">
      <w:pPr>
        <w:keepNext w:val="0"/>
        <w:keepLines w:val="0"/>
        <w:pageBreakBefore w:val="0"/>
        <w:widowControl/>
        <w:kinsoku/>
        <w:overflowPunct/>
        <w:topLinePunct w:val="0"/>
        <w:autoSpaceDE w:val="0"/>
        <w:autoSpaceDN w:val="0"/>
        <w:bidi w:val="0"/>
        <w:adjustRightInd w:val="0"/>
        <w:snapToGrid w:val="0"/>
        <w:spacing w:line="560" w:lineRule="exact"/>
        <w:ind w:left="0" w:right="0" w:firstLine="664" w:firstLineChars="200"/>
        <w:jc w:val="both"/>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pacing w:val="6"/>
          <w:sz w:val="32"/>
          <w:szCs w:val="32"/>
          <w:lang w:val="en-US" w:eastAsia="zh-CN"/>
        </w:rPr>
        <w:t>（</w:t>
      </w:r>
      <w:r>
        <w:rPr>
          <w:rFonts w:hint="eastAsia" w:ascii="Times New Roman" w:hAnsi="Times New Roman" w:eastAsia="方正仿宋_GBK" w:cs="方正仿宋_GBK"/>
          <w:color w:val="auto"/>
          <w:sz w:val="32"/>
          <w:szCs w:val="32"/>
          <w:lang w:val="en-US" w:eastAsia="zh-CN"/>
        </w:rPr>
        <w:t>四）法律、法规规定的其他义务。</w:t>
      </w:r>
    </w:p>
    <w:p w14:paraId="4B8C4AFC">
      <w:pPr>
        <w:keepNext w:val="0"/>
        <w:keepLines w:val="0"/>
        <w:pageBreakBefore w:val="0"/>
        <w:widowControl/>
        <w:kinsoku/>
        <w:overflowPunct/>
        <w:topLinePunct w:val="0"/>
        <w:autoSpaceDE w:val="0"/>
        <w:autoSpaceDN w:val="0"/>
        <w:bidi w:val="0"/>
        <w:adjustRightInd w:val="0"/>
        <w:snapToGrid w:val="0"/>
        <w:spacing w:line="560" w:lineRule="exact"/>
        <w:ind w:left="0" w:right="0" w:firstLine="676" w:firstLineChars="200"/>
        <w:jc w:val="both"/>
        <w:rPr>
          <w:rFonts w:hint="eastAsia" w:ascii="Times New Roman" w:hAnsi="Times New Roman" w:eastAsia="方正仿宋_GBK" w:cs="方正仿宋_GBK"/>
          <w:color w:val="auto"/>
          <w:spacing w:val="8"/>
          <w:sz w:val="32"/>
          <w:szCs w:val="32"/>
          <w:lang w:eastAsia="zh-CN"/>
        </w:rPr>
      </w:pPr>
      <w:r>
        <w:rPr>
          <w:rFonts w:hint="eastAsia" w:ascii="Times New Roman" w:hAnsi="Times New Roman" w:eastAsia="方正黑体_GBK" w:cs="方正黑体_GBK"/>
          <w:color w:val="auto"/>
          <w:spacing w:val="9"/>
          <w:sz w:val="32"/>
          <w:szCs w:val="32"/>
          <w:lang w:val="en-US" w:eastAsia="zh-CN"/>
        </w:rPr>
        <w:t>第十四条【服务人员保障】</w:t>
      </w:r>
      <w:r>
        <w:rPr>
          <w:rFonts w:hint="eastAsia" w:ascii="Times New Roman" w:hAnsi="Times New Roman" w:eastAsia="方正仿宋_GBK" w:cs="方正仿宋_GBK"/>
          <w:color w:val="auto"/>
          <w:spacing w:val="8"/>
          <w:sz w:val="32"/>
          <w:szCs w:val="32"/>
          <w:lang w:eastAsia="zh-CN"/>
        </w:rPr>
        <w:t>家政服务人员的人格尊严受法律保护。</w:t>
      </w:r>
    </w:p>
    <w:p w14:paraId="6AF50261">
      <w:pPr>
        <w:keepNext w:val="0"/>
        <w:keepLines w:val="0"/>
        <w:pageBreakBefore w:val="0"/>
        <w:widowControl/>
        <w:kinsoku/>
        <w:overflowPunct/>
        <w:topLinePunct w:val="0"/>
        <w:autoSpaceDE w:val="0"/>
        <w:autoSpaceDN w:val="0"/>
        <w:bidi w:val="0"/>
        <w:adjustRightInd w:val="0"/>
        <w:snapToGrid w:val="0"/>
        <w:spacing w:line="560" w:lineRule="exact"/>
        <w:ind w:left="0" w:right="0" w:firstLine="676" w:firstLineChars="200"/>
        <w:jc w:val="both"/>
        <w:rPr>
          <w:rFonts w:hint="eastAsia" w:ascii="Times New Roman" w:hAnsi="Times New Roman" w:eastAsia="方正仿宋_GBK" w:cs="方正仿宋_GBK"/>
          <w:color w:val="auto"/>
          <w:spacing w:val="9"/>
          <w:sz w:val="32"/>
          <w:szCs w:val="32"/>
          <w:lang w:eastAsia="zh-CN"/>
        </w:rPr>
      </w:pPr>
      <w:r>
        <w:rPr>
          <w:rFonts w:hint="eastAsia" w:ascii="Times New Roman" w:hAnsi="Times New Roman" w:eastAsia="方正仿宋_GBK" w:cs="方正仿宋_GBK"/>
          <w:color w:val="auto"/>
          <w:spacing w:val="9"/>
          <w:sz w:val="32"/>
          <w:szCs w:val="32"/>
          <w:lang w:eastAsia="zh-CN"/>
        </w:rPr>
        <w:t>家政服务人员有权拒绝可能危及其人身安全的家政服务。</w:t>
      </w:r>
    </w:p>
    <w:p w14:paraId="304ED37C">
      <w:pPr>
        <w:keepNext w:val="0"/>
        <w:keepLines w:val="0"/>
        <w:pageBreakBefore w:val="0"/>
        <w:widowControl/>
        <w:kinsoku/>
        <w:overflowPunct/>
        <w:topLinePunct w:val="0"/>
        <w:autoSpaceDE w:val="0"/>
        <w:autoSpaceDN w:val="0"/>
        <w:bidi w:val="0"/>
        <w:adjustRightInd w:val="0"/>
        <w:snapToGrid w:val="0"/>
        <w:spacing w:line="560" w:lineRule="exact"/>
        <w:ind w:left="0" w:right="0" w:firstLine="676" w:firstLineChars="200"/>
        <w:jc w:val="both"/>
        <w:rPr>
          <w:rFonts w:hint="eastAsia" w:ascii="Times New Roman" w:hAnsi="Times New Roman" w:eastAsia="方正仿宋_GBK" w:cs="方正仿宋_GBK"/>
          <w:color w:val="auto"/>
          <w:spacing w:val="9"/>
          <w:sz w:val="32"/>
          <w:szCs w:val="32"/>
          <w:lang w:eastAsia="zh-CN"/>
        </w:rPr>
      </w:pPr>
      <w:r>
        <w:rPr>
          <w:rFonts w:hint="eastAsia" w:ascii="Times New Roman" w:hAnsi="Times New Roman" w:eastAsia="方正仿宋_GBK" w:cs="方正仿宋_GBK"/>
          <w:color w:val="auto"/>
          <w:spacing w:val="9"/>
          <w:sz w:val="32"/>
          <w:szCs w:val="32"/>
          <w:lang w:eastAsia="zh-CN"/>
        </w:rPr>
        <w:t>家政服务人员有休息和取得报酬的权利。家政服务人员的休息时间或者休息补偿方式和报酬数额可以依法协商确定，并在家政服务合同、劳动合同或者服务协议中明确。</w:t>
      </w:r>
    </w:p>
    <w:p w14:paraId="34B55D6D">
      <w:pPr>
        <w:keepNext w:val="0"/>
        <w:keepLines w:val="0"/>
        <w:pageBreakBefore w:val="0"/>
        <w:widowControl/>
        <w:kinsoku/>
        <w:overflowPunct/>
        <w:topLinePunct w:val="0"/>
        <w:autoSpaceDE w:val="0"/>
        <w:autoSpaceDN w:val="0"/>
        <w:bidi w:val="0"/>
        <w:adjustRightInd w:val="0"/>
        <w:snapToGrid w:val="0"/>
        <w:spacing w:line="560" w:lineRule="exact"/>
        <w:ind w:left="0" w:right="0" w:firstLine="676" w:firstLineChars="200"/>
        <w:jc w:val="both"/>
        <w:rPr>
          <w:rFonts w:hint="eastAsia" w:ascii="Times New Roman" w:hAnsi="Times New Roman" w:eastAsia="方正仿宋_GBK" w:cs="方正仿宋_GBK"/>
          <w:color w:val="auto"/>
          <w:spacing w:val="9"/>
          <w:sz w:val="32"/>
          <w:szCs w:val="32"/>
          <w:lang w:eastAsia="zh-CN"/>
        </w:rPr>
      </w:pPr>
      <w:r>
        <w:rPr>
          <w:rFonts w:hint="eastAsia" w:ascii="Times New Roman" w:hAnsi="Times New Roman" w:eastAsia="方正黑体_GBK" w:cs="方正黑体_GBK"/>
          <w:color w:val="auto"/>
          <w:spacing w:val="9"/>
          <w:sz w:val="32"/>
          <w:szCs w:val="32"/>
          <w:lang w:val="en-US" w:eastAsia="zh-CN"/>
        </w:rPr>
        <w:t>第十五条【服务人员禁止性行为】</w:t>
      </w:r>
      <w:r>
        <w:rPr>
          <w:rFonts w:hint="eastAsia" w:ascii="Times New Roman" w:hAnsi="Times New Roman" w:eastAsia="方正仿宋_GBK" w:cs="方正仿宋_GBK"/>
          <w:color w:val="auto"/>
          <w:spacing w:val="9"/>
          <w:sz w:val="32"/>
          <w:szCs w:val="32"/>
          <w:lang w:eastAsia="zh-CN"/>
        </w:rPr>
        <w:t>家政服务人员不得有下列行为：</w:t>
      </w:r>
    </w:p>
    <w:p w14:paraId="50B38668">
      <w:pPr>
        <w:keepNext w:val="0"/>
        <w:keepLines w:val="0"/>
        <w:pageBreakBefore w:val="0"/>
        <w:widowControl/>
        <w:kinsoku/>
        <w:overflowPunct/>
        <w:topLinePunct w:val="0"/>
        <w:autoSpaceDE w:val="0"/>
        <w:autoSpaceDN w:val="0"/>
        <w:bidi w:val="0"/>
        <w:adjustRightInd w:val="0"/>
        <w:snapToGrid w:val="0"/>
        <w:spacing w:line="560" w:lineRule="exact"/>
        <w:ind w:left="0" w:right="0" w:firstLine="664" w:firstLineChars="200"/>
        <w:jc w:val="both"/>
        <w:rPr>
          <w:rFonts w:hint="eastAsia" w:ascii="Times New Roman" w:hAnsi="Times New Roman" w:eastAsia="方正仿宋_GBK" w:cs="方正仿宋_GBK"/>
          <w:color w:val="auto"/>
          <w:spacing w:val="9"/>
          <w:sz w:val="32"/>
          <w:szCs w:val="32"/>
          <w:lang w:eastAsia="zh-CN"/>
        </w:rPr>
      </w:pPr>
      <w:r>
        <w:rPr>
          <w:rFonts w:hint="eastAsia" w:ascii="Times New Roman" w:hAnsi="Times New Roman" w:eastAsia="方正仿宋_GBK" w:cs="方正仿宋_GBK"/>
          <w:color w:val="auto"/>
          <w:spacing w:val="6"/>
          <w:sz w:val="32"/>
          <w:szCs w:val="32"/>
          <w:lang w:val="en-US" w:eastAsia="zh-CN"/>
        </w:rPr>
        <w:t>（</w:t>
      </w:r>
      <w:r>
        <w:rPr>
          <w:rFonts w:hint="eastAsia" w:ascii="Times New Roman" w:hAnsi="Times New Roman" w:eastAsia="方正仿宋_GBK" w:cs="方正仿宋_GBK"/>
          <w:color w:val="auto"/>
          <w:spacing w:val="9"/>
          <w:sz w:val="32"/>
          <w:szCs w:val="32"/>
          <w:lang w:eastAsia="zh-CN"/>
        </w:rPr>
        <w:t>一）歧视、谩骂、侮辱、诽谤、虐待、殴打消费者；</w:t>
      </w:r>
    </w:p>
    <w:p w14:paraId="041EE1AB">
      <w:pPr>
        <w:keepNext w:val="0"/>
        <w:keepLines w:val="0"/>
        <w:pageBreakBefore w:val="0"/>
        <w:widowControl/>
        <w:kinsoku/>
        <w:overflowPunct/>
        <w:topLinePunct w:val="0"/>
        <w:autoSpaceDE w:val="0"/>
        <w:autoSpaceDN w:val="0"/>
        <w:bidi w:val="0"/>
        <w:adjustRightInd w:val="0"/>
        <w:snapToGrid w:val="0"/>
        <w:spacing w:line="560" w:lineRule="exact"/>
        <w:ind w:left="0" w:right="0" w:firstLine="664" w:firstLineChars="200"/>
        <w:jc w:val="both"/>
        <w:rPr>
          <w:rFonts w:hint="eastAsia" w:ascii="Times New Roman" w:hAnsi="Times New Roman" w:eastAsia="方正仿宋_GBK" w:cs="方正仿宋_GBK"/>
          <w:color w:val="auto"/>
          <w:spacing w:val="9"/>
          <w:sz w:val="32"/>
          <w:szCs w:val="32"/>
          <w:lang w:eastAsia="zh-CN"/>
        </w:rPr>
      </w:pPr>
      <w:r>
        <w:rPr>
          <w:rFonts w:hint="eastAsia" w:ascii="Times New Roman" w:hAnsi="Times New Roman" w:eastAsia="方正仿宋_GBK" w:cs="方正仿宋_GBK"/>
          <w:color w:val="auto"/>
          <w:spacing w:val="6"/>
          <w:sz w:val="32"/>
          <w:szCs w:val="32"/>
          <w:lang w:val="en-US" w:eastAsia="zh-CN"/>
        </w:rPr>
        <w:t>（</w:t>
      </w:r>
      <w:r>
        <w:rPr>
          <w:rFonts w:hint="eastAsia" w:ascii="Times New Roman" w:hAnsi="Times New Roman" w:eastAsia="方正仿宋_GBK" w:cs="方正仿宋_GBK"/>
          <w:color w:val="auto"/>
          <w:spacing w:val="9"/>
          <w:sz w:val="32"/>
          <w:szCs w:val="32"/>
          <w:lang w:eastAsia="zh-CN"/>
        </w:rPr>
        <w:t>二）盗窃、侵占、骗取、擅自处置或者故意毁损消费者的财物，索取或者变相索取额外财物；</w:t>
      </w:r>
    </w:p>
    <w:p w14:paraId="6CD37296">
      <w:pPr>
        <w:keepNext w:val="0"/>
        <w:keepLines w:val="0"/>
        <w:pageBreakBefore w:val="0"/>
        <w:widowControl/>
        <w:kinsoku/>
        <w:overflowPunct/>
        <w:topLinePunct w:val="0"/>
        <w:autoSpaceDE w:val="0"/>
        <w:autoSpaceDN w:val="0"/>
        <w:bidi w:val="0"/>
        <w:adjustRightInd w:val="0"/>
        <w:snapToGrid w:val="0"/>
        <w:spacing w:line="560" w:lineRule="exact"/>
        <w:ind w:left="0" w:right="0" w:firstLine="664" w:firstLineChars="200"/>
        <w:jc w:val="both"/>
        <w:rPr>
          <w:rFonts w:hint="eastAsia" w:ascii="Times New Roman" w:hAnsi="Times New Roman" w:eastAsia="方正仿宋_GBK" w:cs="方正仿宋_GBK"/>
          <w:color w:val="auto"/>
          <w:spacing w:val="9"/>
          <w:sz w:val="32"/>
          <w:szCs w:val="32"/>
          <w:lang w:eastAsia="zh-CN"/>
        </w:rPr>
      </w:pPr>
      <w:r>
        <w:rPr>
          <w:rFonts w:hint="eastAsia" w:ascii="Times New Roman" w:hAnsi="Times New Roman" w:eastAsia="方正仿宋_GBK" w:cs="方正仿宋_GBK"/>
          <w:color w:val="auto"/>
          <w:spacing w:val="6"/>
          <w:sz w:val="32"/>
          <w:szCs w:val="32"/>
          <w:lang w:val="en-US" w:eastAsia="zh-CN"/>
        </w:rPr>
        <w:t>（</w:t>
      </w:r>
      <w:r>
        <w:rPr>
          <w:rFonts w:hint="eastAsia" w:ascii="Times New Roman" w:hAnsi="Times New Roman" w:eastAsia="方正仿宋_GBK" w:cs="方正仿宋_GBK"/>
          <w:color w:val="auto"/>
          <w:spacing w:val="9"/>
          <w:sz w:val="32"/>
          <w:szCs w:val="32"/>
          <w:lang w:eastAsia="zh-CN"/>
        </w:rPr>
        <w:t>三）泄露或者向他人非法提供消费者的隐私、个人信息；</w:t>
      </w:r>
    </w:p>
    <w:p w14:paraId="4187624C">
      <w:pPr>
        <w:keepNext w:val="0"/>
        <w:keepLines w:val="0"/>
        <w:pageBreakBefore w:val="0"/>
        <w:widowControl/>
        <w:kinsoku/>
        <w:overflowPunct/>
        <w:topLinePunct w:val="0"/>
        <w:autoSpaceDE w:val="0"/>
        <w:autoSpaceDN w:val="0"/>
        <w:bidi w:val="0"/>
        <w:adjustRightInd w:val="0"/>
        <w:snapToGrid w:val="0"/>
        <w:spacing w:line="560" w:lineRule="exact"/>
        <w:ind w:left="0" w:right="0" w:firstLine="664" w:firstLineChars="200"/>
        <w:jc w:val="both"/>
        <w:rPr>
          <w:rFonts w:hint="eastAsia" w:ascii="Times New Roman" w:hAnsi="Times New Roman" w:eastAsia="方正仿宋_GBK" w:cs="方正仿宋_GBK"/>
          <w:color w:val="auto"/>
          <w:spacing w:val="9"/>
          <w:sz w:val="32"/>
          <w:szCs w:val="32"/>
          <w:lang w:eastAsia="zh-CN"/>
        </w:rPr>
      </w:pPr>
      <w:r>
        <w:rPr>
          <w:rFonts w:hint="eastAsia" w:ascii="Times New Roman" w:hAnsi="Times New Roman" w:eastAsia="方正仿宋_GBK" w:cs="方正仿宋_GBK"/>
          <w:color w:val="auto"/>
          <w:spacing w:val="6"/>
          <w:sz w:val="32"/>
          <w:szCs w:val="32"/>
          <w:lang w:val="en-US" w:eastAsia="zh-CN"/>
        </w:rPr>
        <w:t>（</w:t>
      </w:r>
      <w:r>
        <w:rPr>
          <w:rFonts w:hint="eastAsia" w:ascii="Times New Roman" w:hAnsi="Times New Roman" w:eastAsia="方正仿宋_GBK" w:cs="方正仿宋_GBK"/>
          <w:color w:val="auto"/>
          <w:spacing w:val="9"/>
          <w:sz w:val="32"/>
          <w:szCs w:val="32"/>
          <w:lang w:eastAsia="zh-CN"/>
        </w:rPr>
        <w:t>四）隐瞒</w:t>
      </w:r>
      <w:r>
        <w:rPr>
          <w:rFonts w:hint="eastAsia" w:ascii="Times New Roman" w:hAnsi="Times New Roman" w:eastAsia="方正仿宋_GBK" w:cs="方正仿宋_GBK"/>
          <w:color w:val="auto"/>
          <w:spacing w:val="9"/>
          <w:sz w:val="32"/>
          <w:szCs w:val="32"/>
          <w:lang w:val="en-US" w:eastAsia="zh-CN"/>
        </w:rPr>
        <w:t>对</w:t>
      </w:r>
      <w:r>
        <w:rPr>
          <w:rFonts w:hint="eastAsia" w:ascii="Times New Roman" w:hAnsi="Times New Roman" w:eastAsia="方正仿宋_GBK" w:cs="方正仿宋_GBK"/>
          <w:color w:val="auto"/>
          <w:spacing w:val="9"/>
          <w:sz w:val="32"/>
          <w:szCs w:val="32"/>
          <w:lang w:eastAsia="zh-CN"/>
        </w:rPr>
        <w:t>其所提供家政服务有重大影响的背景情况和健康状况；</w:t>
      </w:r>
    </w:p>
    <w:p w14:paraId="69FBFA3A">
      <w:pPr>
        <w:keepNext w:val="0"/>
        <w:keepLines w:val="0"/>
        <w:pageBreakBefore w:val="0"/>
        <w:widowControl/>
        <w:kinsoku/>
        <w:overflowPunct/>
        <w:topLinePunct w:val="0"/>
        <w:autoSpaceDE w:val="0"/>
        <w:autoSpaceDN w:val="0"/>
        <w:bidi w:val="0"/>
        <w:adjustRightInd w:val="0"/>
        <w:snapToGrid w:val="0"/>
        <w:spacing w:line="560" w:lineRule="exact"/>
        <w:ind w:left="0" w:right="0" w:firstLine="664" w:firstLineChars="200"/>
        <w:jc w:val="both"/>
        <w:rPr>
          <w:rFonts w:hint="eastAsia" w:ascii="Times New Roman" w:hAnsi="Times New Roman" w:eastAsia="方正仿宋_GBK" w:cs="方正仿宋_GBK"/>
          <w:color w:val="auto"/>
          <w:spacing w:val="9"/>
          <w:sz w:val="32"/>
          <w:szCs w:val="32"/>
          <w:lang w:eastAsia="zh-CN"/>
        </w:rPr>
      </w:pPr>
      <w:r>
        <w:rPr>
          <w:rFonts w:hint="eastAsia" w:ascii="Times New Roman" w:hAnsi="Times New Roman" w:eastAsia="方正仿宋_GBK" w:cs="方正仿宋_GBK"/>
          <w:color w:val="auto"/>
          <w:spacing w:val="6"/>
          <w:sz w:val="32"/>
          <w:szCs w:val="32"/>
          <w:lang w:val="en-US" w:eastAsia="zh-CN"/>
        </w:rPr>
        <w:t>（</w:t>
      </w:r>
      <w:r>
        <w:rPr>
          <w:rFonts w:hint="eastAsia" w:ascii="Times New Roman" w:hAnsi="Times New Roman" w:eastAsia="方正仿宋_GBK" w:cs="方正仿宋_GBK"/>
          <w:color w:val="auto"/>
          <w:spacing w:val="9"/>
          <w:sz w:val="32"/>
          <w:szCs w:val="32"/>
          <w:lang w:eastAsia="zh-CN"/>
        </w:rPr>
        <w:t>五）向消费者重复收费、编造服务项目收费、虚构家用设施物品故障或者谎报用工用料；</w:t>
      </w:r>
    </w:p>
    <w:p w14:paraId="558E36D3">
      <w:pPr>
        <w:keepNext w:val="0"/>
        <w:keepLines w:val="0"/>
        <w:pageBreakBefore w:val="0"/>
        <w:widowControl/>
        <w:kinsoku/>
        <w:overflowPunct/>
        <w:topLinePunct w:val="0"/>
        <w:autoSpaceDE w:val="0"/>
        <w:autoSpaceDN w:val="0"/>
        <w:bidi w:val="0"/>
        <w:adjustRightInd w:val="0"/>
        <w:snapToGrid w:val="0"/>
        <w:spacing w:line="560" w:lineRule="exact"/>
        <w:ind w:left="0" w:right="0" w:firstLine="664" w:firstLineChars="200"/>
        <w:jc w:val="both"/>
        <w:rPr>
          <w:rFonts w:hint="eastAsia" w:ascii="Times New Roman" w:hAnsi="Times New Roman" w:eastAsia="方正仿宋_GBK" w:cs="方正仿宋_GBK"/>
          <w:color w:val="auto"/>
          <w:spacing w:val="9"/>
          <w:sz w:val="32"/>
          <w:szCs w:val="32"/>
          <w:lang w:eastAsia="zh-CN"/>
        </w:rPr>
      </w:pPr>
      <w:r>
        <w:rPr>
          <w:rFonts w:hint="eastAsia" w:ascii="Times New Roman" w:hAnsi="Times New Roman" w:eastAsia="方正仿宋_GBK" w:cs="方正仿宋_GBK"/>
          <w:color w:val="auto"/>
          <w:spacing w:val="6"/>
          <w:sz w:val="32"/>
          <w:szCs w:val="32"/>
          <w:lang w:val="en-US" w:eastAsia="zh-CN"/>
        </w:rPr>
        <w:t>（</w:t>
      </w:r>
      <w:r>
        <w:rPr>
          <w:rFonts w:hint="eastAsia" w:ascii="Times New Roman" w:hAnsi="Times New Roman" w:eastAsia="方正仿宋_GBK" w:cs="方正仿宋_GBK"/>
          <w:color w:val="auto"/>
          <w:spacing w:val="9"/>
          <w:sz w:val="32"/>
          <w:szCs w:val="32"/>
          <w:lang w:eastAsia="zh-CN"/>
        </w:rPr>
        <w:t>六）其他违反法律、法规或者违背公序良俗、职业道德的行为。</w:t>
      </w:r>
    </w:p>
    <w:p w14:paraId="05A8CD84">
      <w:pPr>
        <w:keepNext w:val="0"/>
        <w:keepLines w:val="0"/>
        <w:pageBreakBefore w:val="0"/>
        <w:widowControl/>
        <w:kinsoku/>
        <w:overflowPunct/>
        <w:topLinePunct w:val="0"/>
        <w:autoSpaceDE w:val="0"/>
        <w:autoSpaceDN w:val="0"/>
        <w:bidi w:val="0"/>
        <w:adjustRightInd w:val="0"/>
        <w:snapToGrid w:val="0"/>
        <w:spacing w:line="560" w:lineRule="exact"/>
        <w:ind w:left="0" w:right="0" w:firstLine="676" w:firstLineChars="200"/>
        <w:jc w:val="both"/>
        <w:rPr>
          <w:rFonts w:hint="eastAsia" w:ascii="Times New Roman" w:hAnsi="Times New Roman" w:eastAsia="方正仿宋_GBK" w:cs="方正仿宋_GBK"/>
          <w:color w:val="auto"/>
          <w:spacing w:val="7"/>
          <w:sz w:val="32"/>
          <w:szCs w:val="32"/>
          <w:lang w:eastAsia="zh-CN"/>
        </w:rPr>
      </w:pPr>
      <w:r>
        <w:rPr>
          <w:rFonts w:hint="eastAsia" w:ascii="Times New Roman" w:hAnsi="Times New Roman" w:eastAsia="方正黑体_GBK" w:cs="方正黑体_GBK"/>
          <w:color w:val="auto"/>
          <w:spacing w:val="9"/>
          <w:sz w:val="32"/>
          <w:szCs w:val="32"/>
          <w:lang w:val="en-US" w:eastAsia="zh-CN"/>
        </w:rPr>
        <w:t>第十六条【分类体检】</w:t>
      </w:r>
      <w:r>
        <w:rPr>
          <w:rFonts w:hint="eastAsia" w:ascii="Times New Roman" w:hAnsi="Times New Roman" w:eastAsia="方正仿宋_GBK" w:cs="方正仿宋_GBK"/>
          <w:color w:val="auto"/>
          <w:spacing w:val="9"/>
          <w:sz w:val="32"/>
          <w:szCs w:val="32"/>
          <w:lang w:eastAsia="zh-CN"/>
        </w:rPr>
        <w:t>市</w:t>
      </w:r>
      <w:r>
        <w:rPr>
          <w:rFonts w:hint="eastAsia" w:ascii="Times New Roman" w:hAnsi="Times New Roman" w:eastAsia="方正仿宋_GBK" w:cs="方正仿宋_GBK"/>
          <w:color w:val="auto"/>
          <w:spacing w:val="9"/>
          <w:sz w:val="32"/>
          <w:szCs w:val="32"/>
          <w:lang w:val="en-US" w:eastAsia="zh-CN"/>
        </w:rPr>
        <w:t>商务、</w:t>
      </w:r>
      <w:r>
        <w:rPr>
          <w:rFonts w:hint="eastAsia" w:ascii="Times New Roman" w:hAnsi="Times New Roman" w:eastAsia="方正仿宋_GBK" w:cs="方正仿宋_GBK"/>
          <w:color w:val="auto"/>
          <w:spacing w:val="9"/>
          <w:sz w:val="32"/>
          <w:szCs w:val="32"/>
          <w:lang w:eastAsia="zh-CN"/>
        </w:rPr>
        <w:t>卫生健康主管部门应当按照国家有关规定建立家政服务人员分类体检制度。家政服务人员应当按照规定进行体检。</w:t>
      </w:r>
    </w:p>
    <w:p w14:paraId="238FB9C3">
      <w:pPr>
        <w:keepNext w:val="0"/>
        <w:keepLines w:val="0"/>
        <w:pageBreakBefore w:val="0"/>
        <w:widowControl/>
        <w:kinsoku/>
        <w:overflowPunct/>
        <w:topLinePunct w:val="0"/>
        <w:autoSpaceDE w:val="0"/>
        <w:autoSpaceDN w:val="0"/>
        <w:bidi w:val="0"/>
        <w:adjustRightInd w:val="0"/>
        <w:snapToGrid w:val="0"/>
        <w:spacing w:line="560" w:lineRule="exact"/>
        <w:ind w:left="0" w:right="0" w:firstLine="676" w:firstLineChars="200"/>
        <w:jc w:val="both"/>
        <w:rPr>
          <w:rFonts w:hint="eastAsia" w:ascii="Times New Roman" w:hAnsi="Times New Roman" w:eastAsia="仿宋" w:cs="仿宋"/>
          <w:color w:val="auto"/>
          <w:spacing w:val="9"/>
          <w:sz w:val="31"/>
          <w:szCs w:val="31"/>
          <w:lang w:eastAsia="zh-CN"/>
        </w:rPr>
      </w:pPr>
      <w:r>
        <w:rPr>
          <w:rFonts w:hint="eastAsia" w:ascii="Times New Roman" w:hAnsi="Times New Roman" w:eastAsia="方正仿宋_GBK" w:cs="方正仿宋_GBK"/>
          <w:color w:val="auto"/>
          <w:spacing w:val="9"/>
          <w:sz w:val="32"/>
          <w:szCs w:val="32"/>
          <w:lang w:eastAsia="zh-CN"/>
        </w:rPr>
        <w:t>家政服务机构、消费者不得要求家政服务人员进行超出分类体检要求的项目检查；确有需要的，应当征得家政服务人员同意，并由家政服务机构或者消费者承担相应费用。</w:t>
      </w:r>
    </w:p>
    <w:p w14:paraId="781C23F8">
      <w:pPr>
        <w:keepNext w:val="0"/>
        <w:keepLines w:val="0"/>
        <w:pageBreakBefore w:val="0"/>
        <w:widowControl/>
        <w:kinsoku/>
        <w:overflowPunct/>
        <w:topLinePunct w:val="0"/>
        <w:autoSpaceDE w:val="0"/>
        <w:autoSpaceDN w:val="0"/>
        <w:bidi w:val="0"/>
        <w:adjustRightInd w:val="0"/>
        <w:snapToGrid w:val="0"/>
        <w:spacing w:line="560" w:lineRule="exact"/>
        <w:ind w:left="0" w:right="0" w:firstLine="676" w:firstLineChars="200"/>
        <w:jc w:val="both"/>
        <w:rPr>
          <w:rFonts w:hint="eastAsia" w:ascii="Times New Roman" w:hAnsi="Times New Roman" w:eastAsia="方正仿宋_GBK" w:cs="方正仿宋_GBK"/>
          <w:color w:val="auto"/>
          <w:spacing w:val="9"/>
          <w:sz w:val="32"/>
          <w:szCs w:val="32"/>
          <w:highlight w:val="none"/>
          <w:lang w:eastAsia="zh-CN"/>
        </w:rPr>
      </w:pPr>
      <w:r>
        <w:rPr>
          <w:rFonts w:hint="eastAsia" w:ascii="Times New Roman" w:hAnsi="Times New Roman" w:eastAsia="方正黑体_GBK" w:cs="方正黑体_GBK"/>
          <w:color w:val="auto"/>
          <w:spacing w:val="9"/>
          <w:sz w:val="32"/>
          <w:szCs w:val="32"/>
          <w:lang w:val="en-US" w:eastAsia="zh-CN"/>
        </w:rPr>
        <w:t>第十七条【消费者权利】</w:t>
      </w:r>
      <w:r>
        <w:rPr>
          <w:rFonts w:hint="eastAsia" w:ascii="Times New Roman" w:hAnsi="Times New Roman" w:eastAsia="方正仿宋_GBK" w:cs="方正仿宋_GBK"/>
          <w:color w:val="auto"/>
          <w:spacing w:val="9"/>
          <w:sz w:val="32"/>
          <w:szCs w:val="32"/>
          <w:lang w:eastAsia="zh-CN"/>
        </w:rPr>
        <w:t>消费者有权了解家政服务机构、家政服务人员的有关信息，查验相关证件；要求家政服务机构或者家政服务人员按照家政服务合同的约定提供相关服务，并</w:t>
      </w:r>
      <w:r>
        <w:rPr>
          <w:rFonts w:hint="eastAsia" w:ascii="Times New Roman" w:hAnsi="Times New Roman" w:eastAsia="方正仿宋_GBK" w:cs="方正仿宋_GBK"/>
          <w:color w:val="auto"/>
          <w:spacing w:val="9"/>
          <w:sz w:val="32"/>
          <w:szCs w:val="32"/>
          <w:lang w:val="en-US" w:eastAsia="zh-CN"/>
        </w:rPr>
        <w:t>有权</w:t>
      </w:r>
      <w:r>
        <w:rPr>
          <w:rFonts w:hint="eastAsia" w:ascii="Times New Roman" w:hAnsi="Times New Roman" w:eastAsia="方正仿宋_GBK" w:cs="方正仿宋_GBK"/>
          <w:color w:val="auto"/>
          <w:spacing w:val="9"/>
          <w:sz w:val="32"/>
          <w:szCs w:val="32"/>
          <w:lang w:eastAsia="zh-CN"/>
        </w:rPr>
        <w:t>对</w:t>
      </w:r>
      <w:r>
        <w:rPr>
          <w:rFonts w:hint="eastAsia" w:ascii="Times New Roman" w:hAnsi="Times New Roman" w:eastAsia="方正仿宋_GBK" w:cs="方正仿宋_GBK"/>
          <w:color w:val="auto"/>
          <w:spacing w:val="9"/>
          <w:sz w:val="32"/>
          <w:szCs w:val="32"/>
          <w:highlight w:val="none"/>
          <w:lang w:eastAsia="zh-CN"/>
        </w:rPr>
        <w:t>其服务作出评价。</w:t>
      </w:r>
    </w:p>
    <w:p w14:paraId="27639DEC">
      <w:pPr>
        <w:keepNext w:val="0"/>
        <w:keepLines w:val="0"/>
        <w:pageBreakBefore w:val="0"/>
        <w:widowControl/>
        <w:kinsoku/>
        <w:overflowPunct/>
        <w:topLinePunct w:val="0"/>
        <w:autoSpaceDE w:val="0"/>
        <w:autoSpaceDN w:val="0"/>
        <w:bidi w:val="0"/>
        <w:adjustRightInd w:val="0"/>
        <w:snapToGrid w:val="0"/>
        <w:spacing w:line="560" w:lineRule="exact"/>
        <w:ind w:left="0" w:right="0" w:firstLine="676" w:firstLineChars="200"/>
        <w:jc w:val="both"/>
        <w:rPr>
          <w:rFonts w:hint="eastAsia" w:ascii="Times New Roman" w:hAnsi="Times New Roman" w:eastAsia="方正仿宋_GBK" w:cs="方正仿宋_GBK"/>
          <w:color w:val="auto"/>
          <w:spacing w:val="9"/>
          <w:sz w:val="32"/>
          <w:szCs w:val="32"/>
          <w:lang w:eastAsia="zh-CN"/>
        </w:rPr>
      </w:pPr>
      <w:r>
        <w:rPr>
          <w:rFonts w:hint="eastAsia" w:ascii="Times New Roman" w:hAnsi="Times New Roman" w:eastAsia="方正黑体_GBK" w:cs="方正黑体_GBK"/>
          <w:color w:val="auto"/>
          <w:spacing w:val="9"/>
          <w:sz w:val="32"/>
          <w:szCs w:val="32"/>
          <w:lang w:val="en-US" w:eastAsia="zh-CN"/>
        </w:rPr>
        <w:t>第十八条【消费者规范】</w:t>
      </w:r>
      <w:r>
        <w:rPr>
          <w:rFonts w:hint="eastAsia" w:ascii="Times New Roman" w:hAnsi="Times New Roman" w:eastAsia="方正仿宋_GBK" w:cs="方正仿宋_GBK"/>
          <w:color w:val="auto"/>
          <w:spacing w:val="9"/>
          <w:sz w:val="32"/>
          <w:szCs w:val="32"/>
          <w:lang w:eastAsia="zh-CN"/>
        </w:rPr>
        <w:t>消费者应当按照合同约定为家政服务人员提供工作和生活条件，保障家政服务人员休息的权利，按时足额支付服务报酬。</w:t>
      </w:r>
    </w:p>
    <w:p w14:paraId="31434150">
      <w:pPr>
        <w:keepNext w:val="0"/>
        <w:keepLines w:val="0"/>
        <w:pageBreakBefore w:val="0"/>
        <w:widowControl/>
        <w:kinsoku/>
        <w:overflowPunct/>
        <w:topLinePunct w:val="0"/>
        <w:autoSpaceDE w:val="0"/>
        <w:autoSpaceDN w:val="0"/>
        <w:bidi w:val="0"/>
        <w:adjustRightInd w:val="0"/>
        <w:snapToGrid w:val="0"/>
        <w:spacing w:line="560" w:lineRule="exact"/>
        <w:ind w:left="0" w:right="0" w:firstLine="676" w:firstLineChars="200"/>
        <w:jc w:val="both"/>
        <w:rPr>
          <w:rFonts w:hint="eastAsia" w:ascii="Times New Roman" w:hAnsi="Times New Roman" w:eastAsia="方正仿宋_GBK" w:cs="方正仿宋_GBK"/>
          <w:color w:val="auto"/>
          <w:spacing w:val="9"/>
          <w:sz w:val="32"/>
          <w:szCs w:val="32"/>
          <w:lang w:eastAsia="zh-CN"/>
        </w:rPr>
      </w:pPr>
      <w:r>
        <w:rPr>
          <w:rFonts w:hint="eastAsia" w:ascii="Times New Roman" w:hAnsi="Times New Roman" w:eastAsia="方正仿宋_GBK" w:cs="方正仿宋_GBK"/>
          <w:i w:val="0"/>
          <w:iCs w:val="0"/>
          <w:caps w:val="0"/>
          <w:color w:val="auto"/>
          <w:spacing w:val="9"/>
          <w:sz w:val="32"/>
          <w:szCs w:val="32"/>
          <w:shd w:val="clear" w:fill="auto"/>
          <w:lang w:eastAsia="zh-CN"/>
        </w:rPr>
        <w:t>家政服务对象患有传染病、精神障碍或者其他严重疾病，可能影响家政服务人员身心健康或者家政服务工作质量的，应当如实告知家政服务机构、家政服务人员。</w:t>
      </w:r>
    </w:p>
    <w:p w14:paraId="16F777D2">
      <w:pPr>
        <w:keepNext w:val="0"/>
        <w:keepLines w:val="0"/>
        <w:pageBreakBefore w:val="0"/>
        <w:widowControl/>
        <w:kinsoku/>
        <w:overflowPunct/>
        <w:topLinePunct w:val="0"/>
        <w:autoSpaceDE w:val="0"/>
        <w:autoSpaceDN w:val="0"/>
        <w:bidi w:val="0"/>
        <w:adjustRightInd w:val="0"/>
        <w:snapToGrid w:val="0"/>
        <w:spacing w:line="560" w:lineRule="exact"/>
        <w:ind w:left="0" w:right="0" w:firstLine="676" w:firstLineChars="200"/>
        <w:jc w:val="both"/>
        <w:rPr>
          <w:rFonts w:hint="eastAsia" w:ascii="Times New Roman" w:hAnsi="Times New Roman" w:eastAsia="方正仿宋_GBK" w:cs="方正仿宋_GBK"/>
          <w:color w:val="auto"/>
          <w:spacing w:val="9"/>
          <w:sz w:val="32"/>
          <w:szCs w:val="32"/>
          <w:lang w:eastAsia="zh-CN"/>
        </w:rPr>
      </w:pPr>
      <w:r>
        <w:rPr>
          <w:rFonts w:hint="eastAsia" w:ascii="Times New Roman" w:hAnsi="Times New Roman" w:eastAsia="方正黑体_GBK" w:cs="方正黑体_GBK"/>
          <w:color w:val="auto"/>
          <w:spacing w:val="9"/>
          <w:sz w:val="32"/>
          <w:szCs w:val="32"/>
          <w:lang w:val="en-US" w:eastAsia="zh-CN"/>
        </w:rPr>
        <w:t>第十九条【消费者禁止性行为】</w:t>
      </w:r>
      <w:r>
        <w:rPr>
          <w:rFonts w:hint="eastAsia" w:ascii="Times New Roman" w:hAnsi="Times New Roman" w:eastAsia="方正仿宋_GBK" w:cs="方正仿宋_GBK"/>
          <w:color w:val="auto"/>
          <w:spacing w:val="9"/>
          <w:sz w:val="32"/>
          <w:szCs w:val="32"/>
          <w:lang w:eastAsia="zh-CN"/>
        </w:rPr>
        <w:t>消费者不得有下列行为：</w:t>
      </w:r>
    </w:p>
    <w:p w14:paraId="46204D3D">
      <w:pPr>
        <w:keepNext w:val="0"/>
        <w:keepLines w:val="0"/>
        <w:pageBreakBefore w:val="0"/>
        <w:widowControl/>
        <w:kinsoku/>
        <w:overflowPunct/>
        <w:topLinePunct w:val="0"/>
        <w:autoSpaceDE w:val="0"/>
        <w:autoSpaceDN w:val="0"/>
        <w:bidi w:val="0"/>
        <w:adjustRightInd w:val="0"/>
        <w:snapToGrid w:val="0"/>
        <w:spacing w:line="560" w:lineRule="exact"/>
        <w:ind w:left="0" w:right="0" w:firstLine="664" w:firstLineChars="200"/>
        <w:jc w:val="both"/>
        <w:rPr>
          <w:rFonts w:hint="eastAsia" w:ascii="Times New Roman" w:hAnsi="Times New Roman" w:eastAsia="方正仿宋_GBK" w:cs="方正仿宋_GBK"/>
          <w:color w:val="auto"/>
          <w:spacing w:val="9"/>
          <w:sz w:val="32"/>
          <w:szCs w:val="32"/>
          <w:lang w:eastAsia="zh-CN"/>
        </w:rPr>
      </w:pPr>
      <w:r>
        <w:rPr>
          <w:rFonts w:hint="eastAsia" w:ascii="Times New Roman" w:hAnsi="Times New Roman" w:eastAsia="方正仿宋_GBK" w:cs="方正仿宋_GBK"/>
          <w:color w:val="auto"/>
          <w:spacing w:val="6"/>
          <w:sz w:val="32"/>
          <w:szCs w:val="32"/>
          <w:lang w:val="en-US" w:eastAsia="zh-CN"/>
        </w:rPr>
        <w:t>（</w:t>
      </w:r>
      <w:r>
        <w:rPr>
          <w:rFonts w:hint="eastAsia" w:ascii="Times New Roman" w:hAnsi="Times New Roman" w:eastAsia="方正仿宋_GBK" w:cs="方正仿宋_GBK"/>
          <w:color w:val="auto"/>
          <w:spacing w:val="9"/>
          <w:sz w:val="32"/>
          <w:szCs w:val="32"/>
          <w:lang w:eastAsia="zh-CN"/>
        </w:rPr>
        <w:t>一）歧视、谩骂、侮辱、诽谤、虐待、殴打家政服务人员；</w:t>
      </w:r>
    </w:p>
    <w:p w14:paraId="4C813CB3">
      <w:pPr>
        <w:keepNext w:val="0"/>
        <w:keepLines w:val="0"/>
        <w:pageBreakBefore w:val="0"/>
        <w:widowControl/>
        <w:kinsoku/>
        <w:overflowPunct/>
        <w:topLinePunct w:val="0"/>
        <w:autoSpaceDE w:val="0"/>
        <w:autoSpaceDN w:val="0"/>
        <w:bidi w:val="0"/>
        <w:adjustRightInd w:val="0"/>
        <w:snapToGrid w:val="0"/>
        <w:spacing w:line="560" w:lineRule="exact"/>
        <w:ind w:left="0" w:right="0" w:firstLine="664" w:firstLineChars="200"/>
        <w:jc w:val="both"/>
        <w:rPr>
          <w:rFonts w:hint="eastAsia" w:ascii="Times New Roman" w:hAnsi="Times New Roman" w:eastAsia="方正仿宋_GBK" w:cs="方正仿宋_GBK"/>
          <w:color w:val="auto"/>
          <w:spacing w:val="9"/>
          <w:sz w:val="32"/>
          <w:szCs w:val="32"/>
          <w:lang w:eastAsia="zh-CN"/>
        </w:rPr>
      </w:pPr>
      <w:r>
        <w:rPr>
          <w:rFonts w:hint="eastAsia" w:ascii="Times New Roman" w:hAnsi="Times New Roman" w:eastAsia="方正仿宋_GBK" w:cs="方正仿宋_GBK"/>
          <w:color w:val="auto"/>
          <w:spacing w:val="6"/>
          <w:sz w:val="32"/>
          <w:szCs w:val="32"/>
          <w:lang w:val="en-US" w:eastAsia="zh-CN"/>
        </w:rPr>
        <w:t>（</w:t>
      </w:r>
      <w:r>
        <w:rPr>
          <w:rFonts w:hint="eastAsia" w:ascii="Times New Roman" w:hAnsi="Times New Roman" w:eastAsia="方正仿宋_GBK" w:cs="方正仿宋_GBK"/>
          <w:color w:val="auto"/>
          <w:spacing w:val="9"/>
          <w:sz w:val="32"/>
          <w:szCs w:val="32"/>
          <w:lang w:eastAsia="zh-CN"/>
        </w:rPr>
        <w:t>二）强迫家政服务人员提供合同约定以外的或者可能对家政服务人员人身、财产安全造成损害的服务；</w:t>
      </w:r>
    </w:p>
    <w:p w14:paraId="03A6E687">
      <w:pPr>
        <w:keepNext w:val="0"/>
        <w:keepLines w:val="0"/>
        <w:pageBreakBefore w:val="0"/>
        <w:widowControl/>
        <w:kinsoku/>
        <w:overflowPunct/>
        <w:topLinePunct w:val="0"/>
        <w:autoSpaceDE w:val="0"/>
        <w:autoSpaceDN w:val="0"/>
        <w:bidi w:val="0"/>
        <w:adjustRightInd w:val="0"/>
        <w:snapToGrid w:val="0"/>
        <w:spacing w:line="560" w:lineRule="exact"/>
        <w:ind w:left="0" w:right="0" w:firstLine="664" w:firstLineChars="200"/>
        <w:jc w:val="both"/>
        <w:rPr>
          <w:rFonts w:hint="eastAsia" w:ascii="Times New Roman" w:hAnsi="Times New Roman" w:eastAsia="方正仿宋_GBK" w:cs="方正仿宋_GBK"/>
          <w:color w:val="auto"/>
          <w:spacing w:val="9"/>
          <w:sz w:val="32"/>
          <w:szCs w:val="32"/>
          <w:lang w:eastAsia="zh-CN"/>
        </w:rPr>
      </w:pPr>
      <w:r>
        <w:rPr>
          <w:rFonts w:hint="eastAsia" w:ascii="Times New Roman" w:hAnsi="Times New Roman" w:eastAsia="方正仿宋_GBK" w:cs="方正仿宋_GBK"/>
          <w:color w:val="auto"/>
          <w:spacing w:val="6"/>
          <w:sz w:val="32"/>
          <w:szCs w:val="32"/>
          <w:lang w:val="en-US" w:eastAsia="zh-CN"/>
        </w:rPr>
        <w:t>（</w:t>
      </w:r>
      <w:r>
        <w:rPr>
          <w:rFonts w:hint="eastAsia" w:ascii="Times New Roman" w:hAnsi="Times New Roman" w:eastAsia="方正仿宋_GBK" w:cs="方正仿宋_GBK"/>
          <w:color w:val="auto"/>
          <w:spacing w:val="9"/>
          <w:sz w:val="32"/>
          <w:szCs w:val="32"/>
          <w:lang w:eastAsia="zh-CN"/>
        </w:rPr>
        <w:t>三）扣押家政服务人员身份证明、技能证明、健康证明等；</w:t>
      </w:r>
    </w:p>
    <w:p w14:paraId="577086CB">
      <w:pPr>
        <w:keepNext w:val="0"/>
        <w:keepLines w:val="0"/>
        <w:pageBreakBefore w:val="0"/>
        <w:widowControl/>
        <w:kinsoku/>
        <w:overflowPunct/>
        <w:topLinePunct w:val="0"/>
        <w:autoSpaceDE w:val="0"/>
        <w:autoSpaceDN w:val="0"/>
        <w:bidi w:val="0"/>
        <w:adjustRightInd w:val="0"/>
        <w:snapToGrid w:val="0"/>
        <w:spacing w:line="560" w:lineRule="exact"/>
        <w:ind w:left="0" w:right="0" w:firstLine="664" w:firstLineChars="200"/>
        <w:jc w:val="both"/>
        <w:rPr>
          <w:rFonts w:hint="eastAsia" w:ascii="Times New Roman" w:hAnsi="Times New Roman" w:eastAsia="方正仿宋_GBK" w:cs="方正仿宋_GBK"/>
          <w:color w:val="auto"/>
          <w:spacing w:val="9"/>
          <w:sz w:val="32"/>
          <w:szCs w:val="32"/>
          <w:lang w:eastAsia="zh-CN"/>
        </w:rPr>
      </w:pPr>
      <w:r>
        <w:rPr>
          <w:rFonts w:hint="eastAsia" w:ascii="Times New Roman" w:hAnsi="Times New Roman" w:eastAsia="方正仿宋_GBK" w:cs="方正仿宋_GBK"/>
          <w:color w:val="auto"/>
          <w:spacing w:val="6"/>
          <w:sz w:val="32"/>
          <w:szCs w:val="32"/>
          <w:lang w:val="en-US" w:eastAsia="zh-CN"/>
        </w:rPr>
        <w:t>（</w:t>
      </w:r>
      <w:r>
        <w:rPr>
          <w:rFonts w:hint="eastAsia" w:ascii="Times New Roman" w:hAnsi="Times New Roman" w:eastAsia="方正仿宋_GBK" w:cs="方正仿宋_GBK"/>
          <w:color w:val="auto"/>
          <w:spacing w:val="9"/>
          <w:sz w:val="32"/>
          <w:szCs w:val="32"/>
          <w:lang w:eastAsia="zh-CN"/>
        </w:rPr>
        <w:t>四）拖欠、克扣家政服务</w:t>
      </w:r>
      <w:r>
        <w:rPr>
          <w:rFonts w:hint="eastAsia" w:ascii="Times New Roman" w:hAnsi="Times New Roman" w:eastAsia="方正仿宋_GBK" w:cs="方正仿宋_GBK"/>
          <w:color w:val="auto"/>
          <w:spacing w:val="9"/>
          <w:sz w:val="32"/>
          <w:szCs w:val="32"/>
          <w:lang w:val="en-US" w:eastAsia="zh-CN"/>
        </w:rPr>
        <w:t>人</w:t>
      </w:r>
      <w:r>
        <w:rPr>
          <w:rFonts w:hint="eastAsia" w:ascii="Times New Roman" w:hAnsi="Times New Roman" w:eastAsia="方正仿宋_GBK" w:cs="方正仿宋_GBK"/>
          <w:color w:val="auto"/>
          <w:spacing w:val="9"/>
          <w:sz w:val="32"/>
          <w:szCs w:val="32"/>
          <w:lang w:eastAsia="zh-CN"/>
        </w:rPr>
        <w:t>员</w:t>
      </w:r>
      <w:r>
        <w:rPr>
          <w:rFonts w:hint="eastAsia" w:ascii="Times New Roman" w:hAnsi="Times New Roman" w:eastAsia="方正仿宋_GBK" w:cs="方正仿宋_GBK"/>
          <w:color w:val="auto"/>
          <w:spacing w:val="9"/>
          <w:sz w:val="32"/>
          <w:szCs w:val="32"/>
          <w:lang w:val="en-US" w:eastAsia="zh-CN"/>
        </w:rPr>
        <w:t>报酬</w:t>
      </w:r>
      <w:r>
        <w:rPr>
          <w:rFonts w:hint="eastAsia" w:ascii="Times New Roman" w:hAnsi="Times New Roman" w:eastAsia="方正仿宋_GBK" w:cs="方正仿宋_GBK"/>
          <w:color w:val="auto"/>
          <w:spacing w:val="9"/>
          <w:sz w:val="32"/>
          <w:szCs w:val="32"/>
          <w:lang w:eastAsia="zh-CN"/>
        </w:rPr>
        <w:t>；</w:t>
      </w:r>
    </w:p>
    <w:p w14:paraId="05FA7EC2">
      <w:pPr>
        <w:keepNext w:val="0"/>
        <w:keepLines w:val="0"/>
        <w:pageBreakBefore w:val="0"/>
        <w:widowControl/>
        <w:kinsoku/>
        <w:overflowPunct/>
        <w:topLinePunct w:val="0"/>
        <w:autoSpaceDE w:val="0"/>
        <w:autoSpaceDN w:val="0"/>
        <w:bidi w:val="0"/>
        <w:adjustRightInd w:val="0"/>
        <w:snapToGrid w:val="0"/>
        <w:spacing w:line="560" w:lineRule="exact"/>
        <w:ind w:left="0" w:right="0" w:firstLine="686"/>
        <w:jc w:val="both"/>
        <w:rPr>
          <w:rFonts w:hint="eastAsia" w:ascii="Times New Roman" w:hAnsi="Times New Roman" w:eastAsia="方正仿宋_GBK" w:cs="方正仿宋_GBK"/>
          <w:color w:val="auto"/>
          <w:spacing w:val="9"/>
          <w:sz w:val="32"/>
          <w:szCs w:val="32"/>
          <w:lang w:eastAsia="zh-CN"/>
        </w:rPr>
      </w:pPr>
      <w:r>
        <w:rPr>
          <w:rFonts w:hint="eastAsia" w:ascii="Times New Roman" w:hAnsi="Times New Roman" w:eastAsia="方正仿宋_GBK" w:cs="方正仿宋_GBK"/>
          <w:color w:val="auto"/>
          <w:spacing w:val="6"/>
          <w:sz w:val="32"/>
          <w:szCs w:val="32"/>
          <w:lang w:val="en-US" w:eastAsia="zh-CN"/>
        </w:rPr>
        <w:t>（</w:t>
      </w:r>
      <w:r>
        <w:rPr>
          <w:rFonts w:hint="eastAsia" w:ascii="Times New Roman" w:hAnsi="Times New Roman" w:eastAsia="方正仿宋_GBK" w:cs="方正仿宋_GBK"/>
          <w:color w:val="auto"/>
          <w:spacing w:val="9"/>
          <w:sz w:val="32"/>
          <w:szCs w:val="32"/>
          <w:lang w:eastAsia="zh-CN"/>
        </w:rPr>
        <w:t>五）</w:t>
      </w:r>
      <w:r>
        <w:rPr>
          <w:rFonts w:hint="eastAsia" w:ascii="Times New Roman" w:hAnsi="Times New Roman" w:eastAsia="方正仿宋_GBK" w:cs="方正仿宋_GBK"/>
          <w:color w:val="auto"/>
          <w:spacing w:val="9"/>
          <w:sz w:val="32"/>
          <w:szCs w:val="32"/>
          <w:lang w:val="en-US" w:eastAsia="zh-CN"/>
        </w:rPr>
        <w:t>未经同意，</w:t>
      </w:r>
      <w:r>
        <w:rPr>
          <w:rFonts w:hint="eastAsia" w:ascii="Times New Roman" w:hAnsi="Times New Roman" w:eastAsia="方正仿宋_GBK" w:cs="方正仿宋_GBK"/>
          <w:color w:val="auto"/>
          <w:spacing w:val="9"/>
          <w:sz w:val="32"/>
          <w:szCs w:val="32"/>
          <w:lang w:eastAsia="zh-CN"/>
        </w:rPr>
        <w:t>泄露或者向他人提供家政服务人员的</w:t>
      </w:r>
      <w:r>
        <w:rPr>
          <w:rFonts w:hint="eastAsia" w:ascii="Times New Roman" w:hAnsi="Times New Roman" w:eastAsia="方正仿宋_GBK" w:cs="方正仿宋_GBK"/>
          <w:color w:val="auto"/>
          <w:spacing w:val="9"/>
          <w:sz w:val="32"/>
          <w:szCs w:val="32"/>
          <w:lang w:val="en-US" w:eastAsia="zh-CN"/>
        </w:rPr>
        <w:t>隐私、</w:t>
      </w:r>
      <w:r>
        <w:rPr>
          <w:rFonts w:hint="eastAsia" w:ascii="Times New Roman" w:hAnsi="Times New Roman" w:eastAsia="方正仿宋_GBK" w:cs="方正仿宋_GBK"/>
          <w:color w:val="auto"/>
          <w:spacing w:val="9"/>
          <w:sz w:val="32"/>
          <w:szCs w:val="32"/>
          <w:lang w:eastAsia="zh-CN"/>
        </w:rPr>
        <w:t>个人信息；</w:t>
      </w:r>
    </w:p>
    <w:p w14:paraId="6EBAC51D">
      <w:pPr>
        <w:keepNext w:val="0"/>
        <w:keepLines w:val="0"/>
        <w:pageBreakBefore w:val="0"/>
        <w:widowControl/>
        <w:kinsoku/>
        <w:overflowPunct/>
        <w:topLinePunct w:val="0"/>
        <w:autoSpaceDE w:val="0"/>
        <w:autoSpaceDN w:val="0"/>
        <w:bidi w:val="0"/>
        <w:adjustRightInd w:val="0"/>
        <w:snapToGrid w:val="0"/>
        <w:spacing w:line="560" w:lineRule="exact"/>
        <w:ind w:left="0" w:right="0" w:firstLine="664" w:firstLineChars="200"/>
        <w:jc w:val="both"/>
        <w:rPr>
          <w:rFonts w:hint="eastAsia" w:ascii="Times New Roman" w:hAnsi="Times New Roman" w:eastAsia="方正仿宋_GBK" w:cs="方正仿宋_GBK"/>
          <w:color w:val="auto"/>
          <w:spacing w:val="9"/>
          <w:sz w:val="32"/>
          <w:szCs w:val="32"/>
          <w:lang w:eastAsia="zh-CN"/>
        </w:rPr>
      </w:pPr>
      <w:r>
        <w:rPr>
          <w:rFonts w:hint="eastAsia" w:ascii="Times New Roman" w:hAnsi="Times New Roman" w:eastAsia="方正仿宋_GBK" w:cs="方正仿宋_GBK"/>
          <w:color w:val="auto"/>
          <w:spacing w:val="6"/>
          <w:sz w:val="32"/>
          <w:szCs w:val="32"/>
          <w:lang w:val="en-US" w:eastAsia="zh-CN"/>
        </w:rPr>
        <w:t>（六</w:t>
      </w:r>
      <w:r>
        <w:rPr>
          <w:rFonts w:hint="eastAsia" w:ascii="Times New Roman" w:hAnsi="Times New Roman" w:eastAsia="方正仿宋_GBK" w:cs="方正仿宋_GBK"/>
          <w:color w:val="auto"/>
          <w:spacing w:val="9"/>
          <w:sz w:val="32"/>
          <w:szCs w:val="32"/>
          <w:lang w:eastAsia="zh-CN"/>
        </w:rPr>
        <w:t>）其他违反法律、法规或者违背公序良俗的行为。</w:t>
      </w:r>
    </w:p>
    <w:p w14:paraId="249FFF7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jc w:val="center"/>
        <w:textAlignment w:val="baseline"/>
        <w:rPr>
          <w:rFonts w:hint="eastAsia" w:ascii="Times New Roman" w:hAnsi="Times New Roman" w:eastAsia="方正仿宋_GBK" w:cs="方正仿宋_GBK"/>
          <w:color w:val="auto"/>
          <w:spacing w:val="15"/>
          <w:sz w:val="32"/>
          <w:szCs w:val="32"/>
          <w:lang w:val="en-US" w:eastAsia="zh-CN"/>
        </w:rPr>
      </w:pPr>
    </w:p>
    <w:p w14:paraId="75E16D5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jc w:val="center"/>
        <w:textAlignment w:val="baseline"/>
        <w:rPr>
          <w:rFonts w:hint="eastAsia" w:ascii="Times New Roman" w:hAnsi="Times New Roman" w:eastAsia="方正黑体_GBK" w:cs="方正黑体_GBK"/>
          <w:color w:val="auto"/>
          <w:spacing w:val="15"/>
          <w:sz w:val="32"/>
          <w:szCs w:val="32"/>
          <w:lang w:val="en-US" w:eastAsia="zh-CN"/>
        </w:rPr>
      </w:pPr>
      <w:r>
        <w:rPr>
          <w:rFonts w:hint="eastAsia" w:ascii="Times New Roman" w:hAnsi="Times New Roman" w:eastAsia="方正黑体_GBK" w:cs="方正黑体_GBK"/>
          <w:snapToGrid w:val="0"/>
          <w:color w:val="auto"/>
          <w:spacing w:val="15"/>
          <w:sz w:val="32"/>
          <w:szCs w:val="32"/>
          <w:lang w:val="en-US" w:eastAsia="zh-CN" w:bidi="ar-SA"/>
        </w:rPr>
        <w:t>第三章</w:t>
      </w:r>
      <w:r>
        <w:rPr>
          <w:rFonts w:hint="eastAsia" w:ascii="Times New Roman" w:hAnsi="Times New Roman" w:eastAsia="方正黑体_GBK" w:cs="方正黑体_GBK"/>
          <w:color w:val="auto"/>
          <w:spacing w:val="15"/>
          <w:sz w:val="32"/>
          <w:szCs w:val="32"/>
          <w:lang w:eastAsia="zh-CN"/>
        </w:rPr>
        <w:t xml:space="preserve"> </w:t>
      </w:r>
      <w:r>
        <w:rPr>
          <w:rFonts w:hint="eastAsia" w:ascii="Times New Roman" w:hAnsi="Times New Roman" w:eastAsia="方正黑体_GBK" w:cs="方正黑体_GBK"/>
          <w:color w:val="auto"/>
          <w:spacing w:val="15"/>
          <w:sz w:val="32"/>
          <w:szCs w:val="32"/>
          <w:lang w:val="en-US" w:eastAsia="zh-CN"/>
        </w:rPr>
        <w:t>促进发展</w:t>
      </w:r>
    </w:p>
    <w:p w14:paraId="37B9074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jc w:val="center"/>
        <w:textAlignment w:val="baseline"/>
        <w:rPr>
          <w:rFonts w:hint="eastAsia" w:ascii="Times New Roman" w:hAnsi="Times New Roman" w:eastAsia="方正仿宋_GBK" w:cs="方正仿宋_GBK"/>
          <w:color w:val="auto"/>
          <w:spacing w:val="15"/>
          <w:sz w:val="32"/>
          <w:szCs w:val="32"/>
          <w:lang w:val="en-US" w:eastAsia="zh-CN"/>
        </w:rPr>
      </w:pPr>
    </w:p>
    <w:p w14:paraId="449AF610">
      <w:pPr>
        <w:keepNext w:val="0"/>
        <w:keepLines w:val="0"/>
        <w:pageBreakBefore w:val="0"/>
        <w:widowControl/>
        <w:wordWrap/>
        <w:overflowPunct/>
        <w:topLinePunct w:val="0"/>
        <w:autoSpaceDE w:val="0"/>
        <w:autoSpaceDN w:val="0"/>
        <w:bidi w:val="0"/>
        <w:adjustRightInd w:val="0"/>
        <w:snapToGrid w:val="0"/>
        <w:spacing w:line="560" w:lineRule="exact"/>
        <w:ind w:left="0" w:right="0" w:firstLine="676" w:firstLineChars="200"/>
        <w:jc w:val="both"/>
        <w:rPr>
          <w:rFonts w:hint="eastAsia" w:ascii="Times New Roman" w:hAnsi="Times New Roman" w:eastAsia="方正仿宋_GBK" w:cs="方正仿宋_GBK"/>
          <w:color w:val="auto"/>
          <w:spacing w:val="9"/>
          <w:sz w:val="32"/>
          <w:szCs w:val="32"/>
          <w:lang w:eastAsia="zh-CN"/>
        </w:rPr>
      </w:pPr>
      <w:r>
        <w:rPr>
          <w:rFonts w:hint="eastAsia" w:ascii="Times New Roman" w:hAnsi="Times New Roman" w:eastAsia="方正黑体_GBK" w:cs="方正黑体_GBK"/>
          <w:color w:val="auto"/>
          <w:spacing w:val="9"/>
          <w:sz w:val="32"/>
          <w:szCs w:val="32"/>
          <w:lang w:val="en-US" w:eastAsia="zh-CN"/>
        </w:rPr>
        <w:t>第二十条【科研标准】</w:t>
      </w:r>
      <w:r>
        <w:rPr>
          <w:rFonts w:hint="eastAsia" w:ascii="Times New Roman" w:hAnsi="Times New Roman" w:eastAsia="方正仿宋_GBK" w:cs="方正仿宋_GBK"/>
          <w:color w:val="auto"/>
          <w:spacing w:val="9"/>
          <w:sz w:val="32"/>
          <w:szCs w:val="32"/>
          <w:lang w:val="en-US" w:eastAsia="zh-CN"/>
        </w:rPr>
        <w:t>鼓励</w:t>
      </w:r>
      <w:r>
        <w:rPr>
          <w:rFonts w:hint="eastAsia" w:ascii="Times New Roman" w:hAnsi="Times New Roman" w:eastAsia="方正仿宋_GBK" w:cs="方正仿宋_GBK"/>
          <w:color w:val="auto"/>
          <w:spacing w:val="9"/>
          <w:sz w:val="32"/>
          <w:szCs w:val="32"/>
          <w:lang w:eastAsia="zh-CN"/>
        </w:rPr>
        <w:t>支持高等</w:t>
      </w:r>
      <w:r>
        <w:rPr>
          <w:rFonts w:hint="eastAsia" w:ascii="Times New Roman" w:hAnsi="Times New Roman" w:eastAsia="方正仿宋_GBK" w:cs="方正仿宋_GBK"/>
          <w:color w:val="auto"/>
          <w:spacing w:val="9"/>
          <w:sz w:val="32"/>
          <w:szCs w:val="32"/>
          <w:lang w:val="en-US" w:eastAsia="zh-CN"/>
        </w:rPr>
        <w:t>学校</w:t>
      </w:r>
      <w:r>
        <w:rPr>
          <w:rFonts w:hint="eastAsia" w:ascii="Times New Roman" w:hAnsi="Times New Roman" w:eastAsia="方正仿宋_GBK" w:cs="方正仿宋_GBK"/>
          <w:color w:val="auto"/>
          <w:spacing w:val="9"/>
          <w:sz w:val="32"/>
          <w:szCs w:val="32"/>
          <w:lang w:eastAsia="zh-CN"/>
        </w:rPr>
        <w:t>、科研机构、学会等开展家政服务相关基础理论、实务应用、行业管理等方向和领域的科学研究活动。</w:t>
      </w:r>
    </w:p>
    <w:p w14:paraId="022A3311">
      <w:pPr>
        <w:keepNext w:val="0"/>
        <w:keepLines w:val="0"/>
        <w:pageBreakBefore w:val="0"/>
        <w:widowControl/>
        <w:wordWrap/>
        <w:overflowPunct/>
        <w:topLinePunct w:val="0"/>
        <w:autoSpaceDE w:val="0"/>
        <w:autoSpaceDN w:val="0"/>
        <w:bidi w:val="0"/>
        <w:adjustRightInd w:val="0"/>
        <w:snapToGrid w:val="0"/>
        <w:spacing w:line="560" w:lineRule="exact"/>
        <w:ind w:left="0" w:right="0" w:firstLine="676" w:firstLineChars="200"/>
        <w:jc w:val="both"/>
        <w:rPr>
          <w:rFonts w:hint="eastAsia" w:ascii="Times New Roman" w:hAnsi="Times New Roman" w:eastAsia="方正仿宋_GBK" w:cs="方正仿宋_GBK"/>
          <w:color w:val="auto"/>
          <w:spacing w:val="9"/>
          <w:sz w:val="32"/>
          <w:szCs w:val="32"/>
          <w:lang w:eastAsia="zh-CN"/>
        </w:rPr>
      </w:pPr>
      <w:r>
        <w:rPr>
          <w:rFonts w:hint="eastAsia" w:ascii="Times New Roman" w:hAnsi="Times New Roman" w:eastAsia="方正仿宋_GBK" w:cs="方正仿宋_GBK"/>
          <w:i w:val="0"/>
          <w:iCs w:val="0"/>
          <w:caps w:val="0"/>
          <w:color w:val="auto"/>
          <w:spacing w:val="9"/>
          <w:sz w:val="32"/>
          <w:szCs w:val="32"/>
          <w:shd w:val="clear" w:fill="auto"/>
          <w:lang w:eastAsia="zh-CN"/>
        </w:rPr>
        <w:t>鼓励家政服务行业组织、家政服务机构参与标准化工作，制定高于国家标准、行业标准、地方标准相关技术要求的团体标准和企业标准，并组织实施。</w:t>
      </w:r>
    </w:p>
    <w:p w14:paraId="43775407">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76" w:firstLineChars="200"/>
        <w:jc w:val="both"/>
        <w:rPr>
          <w:rFonts w:hint="eastAsia" w:ascii="Times New Roman" w:hAnsi="Times New Roman" w:eastAsia="方正仿宋_GBK" w:cs="方正仿宋_GBK"/>
          <w:color w:val="auto"/>
          <w:spacing w:val="9"/>
          <w:sz w:val="32"/>
          <w:szCs w:val="32"/>
          <w:lang w:val="en-US" w:eastAsia="zh-CN"/>
        </w:rPr>
      </w:pPr>
      <w:r>
        <w:rPr>
          <w:rFonts w:hint="eastAsia" w:ascii="Times New Roman" w:hAnsi="Times New Roman" w:eastAsia="方正黑体_GBK" w:cs="方正黑体_GBK"/>
          <w:color w:val="auto"/>
          <w:spacing w:val="9"/>
          <w:sz w:val="32"/>
          <w:szCs w:val="32"/>
          <w:lang w:val="en-US" w:eastAsia="zh-CN"/>
        </w:rPr>
        <w:t>第二十一条【品牌培育】</w:t>
      </w:r>
      <w:r>
        <w:rPr>
          <w:rFonts w:hint="eastAsia" w:ascii="Times New Roman" w:hAnsi="Times New Roman" w:eastAsia="方正仿宋_GBK" w:cs="方正仿宋_GBK"/>
          <w:color w:val="auto"/>
          <w:spacing w:val="9"/>
          <w:sz w:val="32"/>
          <w:szCs w:val="32"/>
          <w:lang w:val="en-US" w:eastAsia="zh-CN"/>
        </w:rPr>
        <w:t>鼓励支持参与意愿强、信用记录好、品牌影响力大的家政服务机构探索开展员工制转型。鼓励通过跨界合作、连锁经营、挂牌上市等，加快培育一批具有行业标杆和引领效应的品牌员工制家政服务机构。</w:t>
      </w:r>
    </w:p>
    <w:p w14:paraId="54D1654C">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76" w:firstLineChars="200"/>
        <w:jc w:val="both"/>
        <w:rPr>
          <w:rFonts w:hint="eastAsia" w:ascii="Times New Roman" w:hAnsi="Times New Roman" w:eastAsia="方正仿宋_GBK" w:cs="方正仿宋_GBK"/>
          <w:color w:val="auto"/>
          <w:spacing w:val="9"/>
          <w:sz w:val="32"/>
          <w:szCs w:val="32"/>
          <w:lang w:val="en-US" w:eastAsia="zh-CN"/>
        </w:rPr>
      </w:pPr>
      <w:r>
        <w:rPr>
          <w:rFonts w:hint="eastAsia" w:ascii="Times New Roman" w:hAnsi="Times New Roman" w:eastAsia="方正仿宋_GBK" w:cs="方正仿宋_GBK"/>
          <w:color w:val="auto"/>
          <w:spacing w:val="9"/>
          <w:sz w:val="32"/>
          <w:szCs w:val="32"/>
          <w:lang w:val="en-US" w:eastAsia="zh-CN"/>
        </w:rPr>
        <w:t>鼓励品牌家政服务机构扩大家政品牌知名度和影响力。支持举办家政品牌展示推广活动。支持引进全国家政知名品牌机构。</w:t>
      </w:r>
    </w:p>
    <w:p w14:paraId="7F87A48B">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76" w:firstLineChars="200"/>
        <w:jc w:val="both"/>
        <w:rPr>
          <w:rFonts w:hint="eastAsia" w:ascii="Times New Roman" w:hAnsi="Times New Roman" w:eastAsia="方正仿宋_GBK" w:cs="方正仿宋_GBK"/>
          <w:color w:val="auto"/>
          <w:spacing w:val="9"/>
          <w:sz w:val="32"/>
          <w:szCs w:val="32"/>
          <w:lang w:val="en-US" w:eastAsia="zh-CN"/>
        </w:rPr>
      </w:pPr>
      <w:r>
        <w:rPr>
          <w:rFonts w:hint="eastAsia" w:ascii="Times New Roman" w:hAnsi="Times New Roman" w:eastAsia="方正黑体_GBK" w:cs="方正黑体_GBK"/>
          <w:color w:val="auto"/>
          <w:spacing w:val="9"/>
          <w:sz w:val="32"/>
          <w:szCs w:val="32"/>
          <w:lang w:val="en-US" w:eastAsia="zh-CN"/>
        </w:rPr>
        <w:t>第二十二条【家政进社区】</w:t>
      </w:r>
      <w:r>
        <w:rPr>
          <w:rFonts w:hint="eastAsia" w:ascii="Times New Roman" w:hAnsi="Times New Roman" w:eastAsia="方正仿宋_GBK" w:cs="方正仿宋_GBK"/>
          <w:color w:val="auto"/>
          <w:spacing w:val="9"/>
          <w:sz w:val="32"/>
          <w:szCs w:val="32"/>
          <w:lang w:val="en-US" w:eastAsia="zh-CN"/>
        </w:rPr>
        <w:t>结合基层公共服务标准体系和城乡社区服务体系建设，统筹推进社区家政服务发展。</w:t>
      </w:r>
    </w:p>
    <w:p w14:paraId="3852B5AA">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76" w:firstLineChars="200"/>
        <w:jc w:val="both"/>
        <w:rPr>
          <w:rFonts w:hint="eastAsia" w:ascii="Times New Roman" w:hAnsi="Times New Roman" w:eastAsia="方正仿宋_GBK" w:cs="方正仿宋_GBK"/>
          <w:color w:val="auto"/>
          <w:spacing w:val="9"/>
          <w:sz w:val="32"/>
          <w:szCs w:val="32"/>
          <w:lang w:val="en-US" w:eastAsia="zh-CN"/>
        </w:rPr>
      </w:pPr>
      <w:r>
        <w:rPr>
          <w:rFonts w:hint="eastAsia" w:ascii="Times New Roman" w:hAnsi="Times New Roman" w:eastAsia="方正仿宋_GBK" w:cs="方正仿宋_GBK"/>
          <w:color w:val="auto"/>
          <w:spacing w:val="9"/>
          <w:sz w:val="32"/>
          <w:szCs w:val="32"/>
          <w:lang w:val="en-US" w:eastAsia="zh-CN"/>
        </w:rPr>
        <w:t>支持依托社区综合服务、居家养老服务、日间照料、托育、老年助餐、残疾人托养等现有社区服务设施开展家政服务，推动家政服务延展行业范围，与社区养老托幼、生活服务、商业服务等融合发展，满足居民身边的优质家政服务需求。支持家政服务机构在社区信息平台上，有针对性提供具有社区特点的菜单式家政服务产品。</w:t>
      </w:r>
    </w:p>
    <w:p w14:paraId="3E8E483B">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76" w:firstLineChars="200"/>
        <w:jc w:val="both"/>
        <w:rPr>
          <w:rFonts w:hint="eastAsia" w:ascii="Times New Roman" w:hAnsi="Times New Roman" w:eastAsia="方正仿宋_GBK" w:cs="方正仿宋_GBK"/>
          <w:color w:val="auto"/>
          <w:spacing w:val="9"/>
          <w:sz w:val="32"/>
          <w:szCs w:val="32"/>
          <w:lang w:val="en-US" w:eastAsia="zh-CN"/>
        </w:rPr>
      </w:pPr>
      <w:r>
        <w:rPr>
          <w:rFonts w:hint="eastAsia" w:ascii="Times New Roman" w:hAnsi="Times New Roman" w:eastAsia="方正仿宋_GBK" w:cs="方正仿宋_GBK"/>
          <w:color w:val="auto"/>
          <w:spacing w:val="9"/>
          <w:sz w:val="32"/>
          <w:szCs w:val="32"/>
          <w:lang w:val="en-US" w:eastAsia="zh-CN"/>
        </w:rPr>
        <w:t>家</w:t>
      </w:r>
      <w:r>
        <w:rPr>
          <w:rFonts w:hint="eastAsia" w:ascii="Times New Roman" w:hAnsi="Times New Roman" w:eastAsia="方正仿宋_GBK" w:cs="方正仿宋_GBK"/>
          <w:i w:val="0"/>
          <w:iCs w:val="0"/>
          <w:caps w:val="0"/>
          <w:color w:val="auto"/>
          <w:spacing w:val="9"/>
          <w:sz w:val="32"/>
          <w:szCs w:val="32"/>
          <w:highlight w:val="none"/>
          <w:shd w:val="clear" w:fill="auto"/>
          <w:lang w:eastAsia="zh-CN"/>
        </w:rPr>
        <w:t>政服务机构在社区设置服务网点，其租赁场地水电</w:t>
      </w:r>
      <w:r>
        <w:rPr>
          <w:rFonts w:hint="eastAsia" w:ascii="Times New Roman" w:hAnsi="Times New Roman" w:eastAsia="方正仿宋_GBK" w:cs="方正仿宋_GBK"/>
          <w:i w:val="0"/>
          <w:iCs w:val="0"/>
          <w:caps w:val="0"/>
          <w:color w:val="auto"/>
          <w:spacing w:val="9"/>
          <w:sz w:val="32"/>
          <w:szCs w:val="32"/>
          <w:shd w:val="clear"/>
          <w:lang w:val="en-US" w:eastAsia="zh-CN"/>
        </w:rPr>
        <w:t>气</w:t>
      </w:r>
      <w:r>
        <w:rPr>
          <w:rFonts w:hint="eastAsia" w:ascii="Times New Roman" w:hAnsi="Times New Roman" w:eastAsia="方正仿宋_GBK" w:cs="方正仿宋_GBK"/>
          <w:i w:val="0"/>
          <w:iCs w:val="0"/>
          <w:caps w:val="0"/>
          <w:color w:val="auto"/>
          <w:spacing w:val="9"/>
          <w:sz w:val="32"/>
          <w:szCs w:val="32"/>
          <w:highlight w:val="none"/>
          <w:shd w:val="clear" w:fill="auto"/>
          <w:lang w:eastAsia="zh-CN"/>
        </w:rPr>
        <w:t>等费用不受用房性质限制，按照居民价格计费。依托政府投资建设的社区综合服务设施或者场地设立家政服务网点，符合条件的可以减免租赁费用。</w:t>
      </w:r>
    </w:p>
    <w:p w14:paraId="4EAD4DBB">
      <w:pPr>
        <w:keepNext w:val="0"/>
        <w:keepLines w:val="0"/>
        <w:pageBreakBefore w:val="0"/>
        <w:widowControl/>
        <w:kinsoku/>
        <w:overflowPunct/>
        <w:topLinePunct w:val="0"/>
        <w:autoSpaceDE w:val="0"/>
        <w:autoSpaceDN w:val="0"/>
        <w:bidi w:val="0"/>
        <w:adjustRightInd w:val="0"/>
        <w:snapToGrid w:val="0"/>
        <w:spacing w:line="560" w:lineRule="exact"/>
        <w:ind w:left="0" w:right="0" w:firstLine="676" w:firstLineChars="200"/>
        <w:jc w:val="both"/>
        <w:rPr>
          <w:rFonts w:hint="eastAsia" w:ascii="Times New Roman" w:hAnsi="Times New Roman" w:eastAsia="方正仿宋_GBK" w:cs="方正仿宋_GBK"/>
          <w:color w:val="auto"/>
          <w:spacing w:val="9"/>
          <w:sz w:val="32"/>
          <w:szCs w:val="32"/>
          <w:highlight w:val="yellow"/>
          <w:lang w:val="en-US" w:eastAsia="zh-CN"/>
        </w:rPr>
      </w:pPr>
      <w:r>
        <w:rPr>
          <w:rFonts w:hint="eastAsia" w:ascii="Times New Roman" w:hAnsi="Times New Roman" w:eastAsia="方正黑体_GBK" w:cs="方正黑体_GBK"/>
          <w:color w:val="auto"/>
          <w:spacing w:val="9"/>
          <w:sz w:val="32"/>
          <w:szCs w:val="32"/>
          <w:lang w:val="en-US" w:eastAsia="zh-CN"/>
        </w:rPr>
        <w:t>第二十三条【创新发展】</w:t>
      </w:r>
      <w:r>
        <w:rPr>
          <w:rFonts w:hint="eastAsia" w:ascii="Times New Roman" w:hAnsi="Times New Roman" w:eastAsia="方正仿宋_GBK" w:cs="方正仿宋_GBK"/>
          <w:color w:val="auto"/>
          <w:spacing w:val="9"/>
          <w:sz w:val="32"/>
          <w:szCs w:val="32"/>
          <w:highlight w:val="none"/>
          <w:lang w:val="en-US" w:eastAsia="zh-CN"/>
        </w:rPr>
        <w:t>工业和信息化、科学技术、商务等主管部门应当支持家政专业设备和智能产品的研发制造。</w:t>
      </w:r>
    </w:p>
    <w:p w14:paraId="1ECC61D3">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76" w:firstLineChars="200"/>
        <w:jc w:val="both"/>
        <w:rPr>
          <w:rFonts w:hint="eastAsia" w:ascii="Times New Roman" w:hAnsi="Times New Roman" w:eastAsia="方正仿宋_GBK" w:cs="方正仿宋_GBK"/>
          <w:color w:val="auto"/>
          <w:spacing w:val="9"/>
          <w:sz w:val="32"/>
          <w:szCs w:val="32"/>
          <w:highlight w:val="none"/>
          <w:lang w:val="en-US" w:eastAsia="zh-CN"/>
        </w:rPr>
      </w:pPr>
      <w:r>
        <w:rPr>
          <w:rFonts w:hint="eastAsia" w:ascii="Times New Roman" w:hAnsi="Times New Roman" w:eastAsia="方正仿宋_GBK" w:cs="方正仿宋_GBK"/>
          <w:color w:val="auto"/>
          <w:spacing w:val="9"/>
          <w:sz w:val="32"/>
          <w:szCs w:val="32"/>
          <w:highlight w:val="none"/>
          <w:lang w:eastAsia="zh-CN"/>
        </w:rPr>
        <w:t>鼓励家政</w:t>
      </w:r>
      <w:r>
        <w:rPr>
          <w:rFonts w:hint="eastAsia" w:ascii="Times New Roman" w:hAnsi="Times New Roman" w:eastAsia="方正仿宋_GBK" w:cs="方正仿宋_GBK"/>
          <w:color w:val="auto"/>
          <w:spacing w:val="9"/>
          <w:sz w:val="32"/>
          <w:szCs w:val="32"/>
          <w:highlight w:val="none"/>
          <w:lang w:val="en-US" w:eastAsia="zh-CN"/>
        </w:rPr>
        <w:t>服务机构</w:t>
      </w:r>
      <w:r>
        <w:rPr>
          <w:rFonts w:hint="eastAsia" w:ascii="Times New Roman" w:hAnsi="Times New Roman" w:eastAsia="方正仿宋_GBK" w:cs="方正仿宋_GBK"/>
          <w:color w:val="auto"/>
          <w:spacing w:val="9"/>
          <w:sz w:val="32"/>
          <w:szCs w:val="32"/>
          <w:highlight w:val="none"/>
          <w:lang w:eastAsia="zh-CN"/>
        </w:rPr>
        <w:t>通过研发创新，</w:t>
      </w:r>
      <w:r>
        <w:rPr>
          <w:rFonts w:hint="eastAsia" w:ascii="Times New Roman" w:hAnsi="Times New Roman" w:eastAsia="方正仿宋_GBK" w:cs="方正仿宋_GBK"/>
          <w:color w:val="auto"/>
          <w:spacing w:val="9"/>
          <w:sz w:val="32"/>
          <w:szCs w:val="32"/>
          <w:highlight w:val="none"/>
          <w:lang w:val="en-US" w:eastAsia="zh-CN"/>
        </w:rPr>
        <w:t>深入挖掘消费需求，</w:t>
      </w:r>
      <w:r>
        <w:rPr>
          <w:rFonts w:hint="eastAsia" w:ascii="Times New Roman" w:hAnsi="Times New Roman" w:eastAsia="方正仿宋_GBK" w:cs="方正仿宋_GBK"/>
          <w:color w:val="auto"/>
          <w:spacing w:val="9"/>
          <w:sz w:val="32"/>
          <w:szCs w:val="32"/>
          <w:highlight w:val="none"/>
          <w:lang w:eastAsia="zh-CN"/>
        </w:rPr>
        <w:t>驱动家政服务</w:t>
      </w:r>
      <w:r>
        <w:rPr>
          <w:rFonts w:hint="eastAsia" w:ascii="Times New Roman" w:hAnsi="Times New Roman" w:eastAsia="方正仿宋_GBK" w:cs="方正仿宋_GBK"/>
          <w:color w:val="auto"/>
          <w:spacing w:val="9"/>
          <w:sz w:val="32"/>
          <w:szCs w:val="32"/>
          <w:highlight w:val="none"/>
          <w:lang w:val="en-US" w:eastAsia="zh-CN"/>
        </w:rPr>
        <w:t>业态和模式创新</w:t>
      </w:r>
      <w:r>
        <w:rPr>
          <w:rFonts w:hint="eastAsia" w:ascii="Times New Roman" w:hAnsi="Times New Roman" w:eastAsia="方正仿宋_GBK" w:cs="方正仿宋_GBK"/>
          <w:color w:val="auto"/>
          <w:spacing w:val="9"/>
          <w:sz w:val="32"/>
          <w:szCs w:val="32"/>
          <w:highlight w:val="none"/>
          <w:lang w:eastAsia="zh-CN"/>
        </w:rPr>
        <w:t>，</w:t>
      </w:r>
      <w:r>
        <w:rPr>
          <w:rFonts w:hint="eastAsia" w:ascii="Times New Roman" w:hAnsi="Times New Roman" w:eastAsia="方正仿宋_GBK" w:cs="方正仿宋_GBK"/>
          <w:color w:val="auto"/>
          <w:spacing w:val="9"/>
          <w:sz w:val="32"/>
          <w:szCs w:val="32"/>
          <w:highlight w:val="none"/>
          <w:lang w:val="en-US" w:eastAsia="zh-CN"/>
        </w:rPr>
        <w:t>支持家政服务机构探索“全生命周期服务”，满足各年龄段人群服务需求。</w:t>
      </w:r>
    </w:p>
    <w:p w14:paraId="2AA8DF37">
      <w:pPr>
        <w:keepNext w:val="0"/>
        <w:keepLines w:val="0"/>
        <w:pageBreakBefore w:val="0"/>
        <w:widowControl/>
        <w:kinsoku/>
        <w:overflowPunct/>
        <w:topLinePunct w:val="0"/>
        <w:autoSpaceDE w:val="0"/>
        <w:autoSpaceDN w:val="0"/>
        <w:bidi w:val="0"/>
        <w:adjustRightInd w:val="0"/>
        <w:snapToGrid w:val="0"/>
        <w:spacing w:line="560" w:lineRule="exact"/>
        <w:ind w:left="0" w:right="0" w:firstLine="676" w:firstLineChars="200"/>
        <w:jc w:val="both"/>
        <w:rPr>
          <w:rFonts w:hint="eastAsia" w:ascii="Times New Roman" w:hAnsi="Times New Roman" w:eastAsia="方正仿宋_GBK" w:cs="方正仿宋_GBK"/>
          <w:color w:val="auto"/>
          <w:spacing w:val="9"/>
          <w:sz w:val="32"/>
          <w:szCs w:val="32"/>
          <w:lang w:eastAsia="zh-CN"/>
        </w:rPr>
      </w:pPr>
      <w:r>
        <w:rPr>
          <w:rFonts w:hint="eastAsia" w:ascii="Times New Roman" w:hAnsi="Times New Roman" w:eastAsia="方正黑体_GBK" w:cs="方正黑体_GBK"/>
          <w:color w:val="auto"/>
          <w:spacing w:val="9"/>
          <w:sz w:val="32"/>
          <w:szCs w:val="32"/>
          <w:lang w:val="en-US" w:eastAsia="zh-CN"/>
        </w:rPr>
        <w:t>第二十四条【技能培训】</w:t>
      </w:r>
      <w:r>
        <w:rPr>
          <w:rFonts w:hint="eastAsia" w:ascii="Times New Roman" w:hAnsi="Times New Roman" w:eastAsia="方正仿宋_GBK" w:cs="方正仿宋_GBK"/>
          <w:color w:val="auto"/>
          <w:spacing w:val="9"/>
          <w:sz w:val="32"/>
          <w:szCs w:val="32"/>
          <w:lang w:eastAsia="zh-CN"/>
        </w:rPr>
        <w:t>市人力资源和社会保障主管部门应当建立适应家政服务业发展的职业培训、等级认定和等级提升补贴机制。</w:t>
      </w:r>
    </w:p>
    <w:p w14:paraId="44EFD840">
      <w:pPr>
        <w:keepNext w:val="0"/>
        <w:keepLines w:val="0"/>
        <w:pageBreakBefore w:val="0"/>
        <w:widowControl/>
        <w:kinsoku/>
        <w:overflowPunct/>
        <w:topLinePunct w:val="0"/>
        <w:autoSpaceDE w:val="0"/>
        <w:autoSpaceDN w:val="0"/>
        <w:bidi w:val="0"/>
        <w:adjustRightInd w:val="0"/>
        <w:snapToGrid w:val="0"/>
        <w:spacing w:line="560" w:lineRule="exact"/>
        <w:ind w:left="0" w:right="0" w:firstLine="676" w:firstLineChars="200"/>
        <w:jc w:val="both"/>
        <w:rPr>
          <w:rFonts w:hint="eastAsia" w:ascii="Times New Roman" w:hAnsi="Times New Roman" w:eastAsia="方正仿宋_GBK" w:cs="方正仿宋_GBK"/>
          <w:color w:val="auto"/>
          <w:spacing w:val="9"/>
          <w:sz w:val="32"/>
          <w:szCs w:val="32"/>
          <w:lang w:eastAsia="zh-CN"/>
        </w:rPr>
      </w:pPr>
      <w:r>
        <w:rPr>
          <w:rFonts w:hint="eastAsia" w:ascii="Times New Roman" w:hAnsi="Times New Roman" w:eastAsia="方正仿宋_GBK" w:cs="方正仿宋_GBK"/>
          <w:color w:val="auto"/>
          <w:spacing w:val="9"/>
          <w:sz w:val="32"/>
          <w:szCs w:val="32"/>
          <w:lang w:eastAsia="zh-CN"/>
        </w:rPr>
        <w:t>市人力资源和社会保障主管部门应当</w:t>
      </w:r>
      <w:r>
        <w:rPr>
          <w:rFonts w:hint="eastAsia" w:ascii="Times New Roman" w:hAnsi="Times New Roman" w:eastAsia="方正仿宋_GBK" w:cs="方正仿宋_GBK"/>
          <w:color w:val="auto"/>
          <w:spacing w:val="22"/>
          <w:sz w:val="32"/>
          <w:szCs w:val="32"/>
          <w:lang w:eastAsia="zh-CN"/>
        </w:rPr>
        <w:t>将</w:t>
      </w:r>
      <w:r>
        <w:rPr>
          <w:rFonts w:hint="eastAsia" w:ascii="Times New Roman" w:hAnsi="Times New Roman" w:eastAsia="方正仿宋_GBK" w:cs="方正仿宋_GBK"/>
          <w:color w:val="auto"/>
          <w:spacing w:val="8"/>
          <w:sz w:val="32"/>
          <w:szCs w:val="32"/>
          <w:lang w:eastAsia="zh-CN"/>
        </w:rPr>
        <w:t>家政服务纳入职业培训计划，组织开展家政服务人员职业技能培训、家政</w:t>
      </w:r>
      <w:r>
        <w:rPr>
          <w:rFonts w:hint="eastAsia" w:ascii="Times New Roman" w:hAnsi="Times New Roman" w:eastAsia="方正仿宋_GBK" w:cs="方正仿宋_GBK"/>
          <w:color w:val="auto"/>
          <w:spacing w:val="8"/>
          <w:sz w:val="32"/>
          <w:szCs w:val="32"/>
          <w:lang w:val="en-US" w:eastAsia="zh-CN"/>
        </w:rPr>
        <w:t>服务</w:t>
      </w:r>
      <w:r>
        <w:rPr>
          <w:rFonts w:hint="eastAsia" w:ascii="Times New Roman" w:hAnsi="Times New Roman" w:eastAsia="方正仿宋_GBK" w:cs="方正仿宋_GBK"/>
          <w:color w:val="auto"/>
          <w:spacing w:val="8"/>
          <w:sz w:val="32"/>
          <w:szCs w:val="32"/>
          <w:lang w:eastAsia="zh-CN"/>
        </w:rPr>
        <w:t>经理人培训、</w:t>
      </w:r>
      <w:r>
        <w:rPr>
          <w:rFonts w:hint="eastAsia" w:ascii="Times New Roman" w:hAnsi="Times New Roman" w:eastAsia="方正仿宋_GBK" w:cs="方正仿宋_GBK"/>
          <w:color w:val="auto"/>
          <w:spacing w:val="8"/>
          <w:sz w:val="32"/>
          <w:szCs w:val="32"/>
          <w:lang w:val="en-US" w:eastAsia="zh-CN"/>
        </w:rPr>
        <w:t>职业</w:t>
      </w:r>
      <w:r>
        <w:rPr>
          <w:rFonts w:hint="eastAsia" w:ascii="Times New Roman" w:hAnsi="Times New Roman" w:eastAsia="方正仿宋_GBK" w:cs="方正仿宋_GBK"/>
          <w:color w:val="auto"/>
          <w:spacing w:val="8"/>
          <w:sz w:val="32"/>
          <w:szCs w:val="32"/>
          <w:lang w:eastAsia="zh-CN"/>
        </w:rPr>
        <w:t>培训师培训</w:t>
      </w:r>
      <w:r>
        <w:rPr>
          <w:rFonts w:hint="eastAsia" w:ascii="Times New Roman" w:hAnsi="Times New Roman" w:eastAsia="方正仿宋_GBK" w:cs="方正仿宋_GBK"/>
          <w:color w:val="auto"/>
          <w:spacing w:val="8"/>
          <w:sz w:val="32"/>
          <w:szCs w:val="32"/>
          <w:lang w:val="en-US" w:eastAsia="zh-CN"/>
        </w:rPr>
        <w:t>等</w:t>
      </w:r>
      <w:r>
        <w:rPr>
          <w:rFonts w:hint="eastAsia" w:ascii="Times New Roman" w:hAnsi="Times New Roman" w:eastAsia="方正仿宋_GBK" w:cs="方正仿宋_GBK"/>
          <w:color w:val="auto"/>
          <w:spacing w:val="9"/>
          <w:sz w:val="32"/>
          <w:szCs w:val="32"/>
          <w:lang w:eastAsia="zh-CN"/>
        </w:rPr>
        <w:t>，并加强对培训和等级认定的监督管理，</w:t>
      </w:r>
      <w:r>
        <w:rPr>
          <w:rFonts w:hint="eastAsia" w:ascii="Times New Roman" w:hAnsi="Times New Roman" w:eastAsia="方正仿宋_GBK" w:cs="方正仿宋_GBK"/>
          <w:color w:val="auto"/>
          <w:spacing w:val="9"/>
          <w:sz w:val="32"/>
          <w:szCs w:val="32"/>
          <w:lang w:val="en-US" w:eastAsia="zh-CN"/>
        </w:rPr>
        <w:t>规范培训机构管理</w:t>
      </w:r>
      <w:r>
        <w:rPr>
          <w:rFonts w:hint="eastAsia" w:ascii="Times New Roman" w:hAnsi="Times New Roman" w:eastAsia="方正仿宋_GBK" w:cs="方正仿宋_GBK"/>
          <w:color w:val="auto"/>
          <w:spacing w:val="9"/>
          <w:sz w:val="32"/>
          <w:szCs w:val="32"/>
          <w:lang w:eastAsia="zh-CN"/>
        </w:rPr>
        <w:t>。</w:t>
      </w:r>
    </w:p>
    <w:p w14:paraId="1977FE88">
      <w:pPr>
        <w:keepNext w:val="0"/>
        <w:keepLines w:val="0"/>
        <w:pageBreakBefore w:val="0"/>
        <w:widowControl/>
        <w:kinsoku/>
        <w:overflowPunct/>
        <w:topLinePunct w:val="0"/>
        <w:autoSpaceDE w:val="0"/>
        <w:autoSpaceDN w:val="0"/>
        <w:bidi w:val="0"/>
        <w:adjustRightInd w:val="0"/>
        <w:snapToGrid w:val="0"/>
        <w:spacing w:line="560" w:lineRule="exact"/>
        <w:ind w:left="0" w:right="0" w:firstLine="676" w:firstLineChars="200"/>
        <w:jc w:val="both"/>
        <w:rPr>
          <w:rFonts w:hint="eastAsia" w:ascii="Times New Roman" w:hAnsi="Times New Roman" w:eastAsia="方正仿宋_GBK" w:cs="方正仿宋_GBK"/>
          <w:color w:val="auto"/>
          <w:spacing w:val="9"/>
          <w:sz w:val="32"/>
          <w:szCs w:val="32"/>
          <w:lang w:eastAsia="zh-CN"/>
        </w:rPr>
      </w:pPr>
      <w:r>
        <w:rPr>
          <w:rFonts w:hint="eastAsia" w:ascii="Times New Roman" w:hAnsi="Times New Roman" w:eastAsia="方正黑体_GBK" w:cs="方正黑体_GBK"/>
          <w:color w:val="auto"/>
          <w:spacing w:val="9"/>
          <w:sz w:val="32"/>
          <w:szCs w:val="32"/>
          <w:lang w:val="en-US" w:eastAsia="zh-CN"/>
        </w:rPr>
        <w:t>第二十五条【人才培养】</w:t>
      </w:r>
      <w:r>
        <w:rPr>
          <w:rFonts w:hint="eastAsia" w:ascii="Times New Roman" w:hAnsi="Times New Roman" w:eastAsia="方正仿宋_GBK" w:cs="方正仿宋_GBK"/>
          <w:color w:val="auto"/>
          <w:spacing w:val="9"/>
          <w:sz w:val="32"/>
          <w:szCs w:val="32"/>
          <w:lang w:eastAsia="zh-CN"/>
        </w:rPr>
        <w:t>市教育、人力资源和社会保障主管部门应当支持高等</w:t>
      </w:r>
      <w:r>
        <w:rPr>
          <w:rFonts w:hint="eastAsia" w:ascii="Times New Roman" w:hAnsi="Times New Roman" w:eastAsia="方正仿宋_GBK" w:cs="方正仿宋_GBK"/>
          <w:color w:val="auto"/>
          <w:spacing w:val="9"/>
          <w:sz w:val="32"/>
          <w:szCs w:val="32"/>
          <w:lang w:val="en-US" w:eastAsia="zh-CN"/>
        </w:rPr>
        <w:t>学校</w:t>
      </w:r>
      <w:r>
        <w:rPr>
          <w:rFonts w:hint="eastAsia" w:ascii="Times New Roman" w:hAnsi="Times New Roman" w:eastAsia="方正仿宋_GBK" w:cs="方正仿宋_GBK"/>
          <w:color w:val="auto"/>
          <w:spacing w:val="9"/>
          <w:sz w:val="32"/>
          <w:szCs w:val="32"/>
          <w:lang w:eastAsia="zh-CN"/>
        </w:rPr>
        <w:t>和职业院校（含技工院校）开设家政服务相关专业，培养</w:t>
      </w:r>
      <w:r>
        <w:rPr>
          <w:rFonts w:hint="eastAsia" w:ascii="Times New Roman" w:hAnsi="Times New Roman" w:eastAsia="方正仿宋_GBK" w:cs="方正仿宋_GBK"/>
          <w:color w:val="auto"/>
          <w:spacing w:val="9"/>
          <w:sz w:val="32"/>
          <w:szCs w:val="32"/>
          <w:lang w:val="en-US" w:eastAsia="zh-CN"/>
        </w:rPr>
        <w:t>和</w:t>
      </w:r>
      <w:r>
        <w:rPr>
          <w:rFonts w:hint="eastAsia" w:ascii="Times New Roman" w:hAnsi="Times New Roman" w:eastAsia="方正仿宋_GBK" w:cs="方正仿宋_GBK"/>
          <w:color w:val="auto"/>
          <w:spacing w:val="9"/>
          <w:sz w:val="32"/>
          <w:szCs w:val="32"/>
          <w:lang w:eastAsia="zh-CN"/>
        </w:rPr>
        <w:t>引进专业师资队伍，促进技能培训与学历培养相衔接。支持相关院校加大对家政服务应用型、高层次人才培养力度，支持相关院校联合家政服务机构开展产教融合、校企合作。</w:t>
      </w:r>
    </w:p>
    <w:p w14:paraId="39694268">
      <w:pPr>
        <w:keepNext w:val="0"/>
        <w:keepLines w:val="0"/>
        <w:pageBreakBefore w:val="0"/>
        <w:widowControl/>
        <w:kinsoku/>
        <w:overflowPunct/>
        <w:topLinePunct w:val="0"/>
        <w:autoSpaceDE w:val="0"/>
        <w:autoSpaceDN w:val="0"/>
        <w:bidi w:val="0"/>
        <w:adjustRightInd w:val="0"/>
        <w:snapToGrid w:val="0"/>
        <w:spacing w:line="560" w:lineRule="exact"/>
        <w:ind w:left="0" w:right="0" w:firstLine="676" w:firstLineChars="200"/>
        <w:jc w:val="both"/>
        <w:rPr>
          <w:rFonts w:hint="eastAsia" w:ascii="Times New Roman" w:hAnsi="Times New Roman" w:eastAsia="方正仿宋_GBK" w:cs="方正仿宋_GBK"/>
          <w:color w:val="auto"/>
          <w:spacing w:val="9"/>
          <w:sz w:val="32"/>
          <w:szCs w:val="32"/>
          <w:lang w:eastAsia="zh-CN"/>
        </w:rPr>
      </w:pPr>
      <w:r>
        <w:rPr>
          <w:rFonts w:hint="eastAsia" w:ascii="Times New Roman" w:hAnsi="Times New Roman" w:eastAsia="方正黑体_GBK" w:cs="方正黑体_GBK"/>
          <w:color w:val="auto"/>
          <w:spacing w:val="9"/>
          <w:sz w:val="32"/>
          <w:szCs w:val="32"/>
          <w:lang w:val="en-US" w:eastAsia="zh-CN"/>
        </w:rPr>
        <w:t>第二十六条【商业保险】</w:t>
      </w:r>
      <w:r>
        <w:rPr>
          <w:rFonts w:hint="eastAsia" w:ascii="Times New Roman" w:hAnsi="Times New Roman" w:eastAsia="方正仿宋_GBK" w:cs="方正仿宋_GBK"/>
          <w:color w:val="auto"/>
          <w:spacing w:val="9"/>
          <w:sz w:val="32"/>
          <w:szCs w:val="32"/>
          <w:lang w:eastAsia="zh-CN"/>
        </w:rPr>
        <w:t>鼓励保险机构开发家政服务责任保险、意外伤害保险、财产保险等特色保险产品。</w:t>
      </w:r>
    </w:p>
    <w:p w14:paraId="5F2096C0">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76" w:firstLineChars="200"/>
        <w:jc w:val="both"/>
        <w:textAlignment w:val="baseline"/>
        <w:rPr>
          <w:rFonts w:hint="eastAsia" w:ascii="Times New Roman" w:hAnsi="Times New Roman" w:eastAsia="方正仿宋_GBK" w:cs="方正仿宋_GBK"/>
          <w:color w:val="auto"/>
          <w:spacing w:val="9"/>
          <w:sz w:val="32"/>
          <w:szCs w:val="32"/>
          <w:lang w:eastAsia="zh-CN"/>
        </w:rPr>
      </w:pPr>
      <w:r>
        <w:rPr>
          <w:rFonts w:hint="eastAsia" w:ascii="Times New Roman" w:hAnsi="Times New Roman" w:eastAsia="方正仿宋_GBK" w:cs="方正仿宋_GBK"/>
          <w:color w:val="auto"/>
          <w:spacing w:val="9"/>
          <w:sz w:val="32"/>
          <w:szCs w:val="32"/>
          <w:highlight w:val="none"/>
          <w:lang w:eastAsia="zh-CN"/>
        </w:rPr>
        <w:t>提倡员工制家政服务机构参加雇主责任保险，并为其家政服务人员投保意外伤害保险、职业责任保险；提倡其他家政服务人员参加意外伤害保险、职业责任保险；提倡消费者为家政服务人员投保意外伤害保险。</w:t>
      </w:r>
    </w:p>
    <w:p w14:paraId="4FFB2A6C">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76" w:firstLineChars="200"/>
        <w:jc w:val="both"/>
        <w:textAlignment w:val="baseline"/>
        <w:rPr>
          <w:rFonts w:hint="eastAsia" w:ascii="Times New Roman" w:hAnsi="Times New Roman" w:eastAsia="方正仿宋_GBK" w:cs="方正仿宋_GBK"/>
          <w:color w:val="auto"/>
          <w:spacing w:val="21"/>
          <w:sz w:val="32"/>
          <w:szCs w:val="32"/>
          <w:lang w:eastAsia="zh-CN"/>
        </w:rPr>
      </w:pPr>
      <w:r>
        <w:rPr>
          <w:rFonts w:hint="eastAsia" w:ascii="Times New Roman" w:hAnsi="Times New Roman" w:eastAsia="方正黑体_GBK" w:cs="方正黑体_GBK"/>
          <w:color w:val="auto"/>
          <w:spacing w:val="9"/>
          <w:sz w:val="32"/>
          <w:szCs w:val="32"/>
          <w:lang w:val="en-US" w:eastAsia="zh-CN"/>
        </w:rPr>
        <w:t>第二十七条【税费减免与金融支持】</w:t>
      </w:r>
      <w:r>
        <w:rPr>
          <w:rFonts w:hint="eastAsia" w:ascii="Times New Roman" w:hAnsi="Times New Roman" w:eastAsia="方正仿宋_GBK" w:cs="方正仿宋_GBK"/>
          <w:color w:val="auto"/>
          <w:spacing w:val="6"/>
          <w:sz w:val="32"/>
          <w:szCs w:val="32"/>
          <w:lang w:eastAsia="zh-CN"/>
        </w:rPr>
        <w:t>财政、税务部门应当按照各自职责，做好面向家政服务</w:t>
      </w:r>
      <w:r>
        <w:rPr>
          <w:rFonts w:hint="eastAsia" w:ascii="Times New Roman" w:hAnsi="Times New Roman" w:eastAsia="方正仿宋_GBK" w:cs="方正仿宋_GBK"/>
          <w:color w:val="auto"/>
          <w:spacing w:val="6"/>
          <w:sz w:val="32"/>
          <w:szCs w:val="32"/>
          <w:lang w:val="en-US" w:eastAsia="zh-CN"/>
        </w:rPr>
        <w:t>业</w:t>
      </w:r>
      <w:r>
        <w:rPr>
          <w:rFonts w:hint="eastAsia" w:ascii="Times New Roman" w:hAnsi="Times New Roman" w:eastAsia="方正仿宋_GBK" w:cs="方正仿宋_GBK"/>
          <w:color w:val="auto"/>
          <w:spacing w:val="6"/>
          <w:sz w:val="32"/>
          <w:szCs w:val="32"/>
          <w:lang w:eastAsia="zh-CN"/>
        </w:rPr>
        <w:t>的相关税费政策宣传培训，实现优惠政策应知尽知、应享尽享。</w:t>
      </w:r>
    </w:p>
    <w:p w14:paraId="141F5107">
      <w:pPr>
        <w:keepNext w:val="0"/>
        <w:keepLines w:val="0"/>
        <w:pageBreakBefore w:val="0"/>
        <w:widowControl/>
        <w:kinsoku/>
        <w:overflowPunct/>
        <w:topLinePunct w:val="0"/>
        <w:autoSpaceDE w:val="0"/>
        <w:autoSpaceDN w:val="0"/>
        <w:bidi w:val="0"/>
        <w:adjustRightInd w:val="0"/>
        <w:snapToGrid w:val="0"/>
        <w:spacing w:line="560" w:lineRule="exact"/>
        <w:ind w:left="0" w:right="0" w:firstLine="676" w:firstLineChars="200"/>
        <w:jc w:val="both"/>
        <w:rPr>
          <w:rFonts w:hint="eastAsia" w:ascii="Times New Roman" w:hAnsi="Times New Roman" w:eastAsia="方正仿宋_GBK" w:cs="方正仿宋_GBK"/>
          <w:color w:val="auto"/>
          <w:spacing w:val="9"/>
          <w:sz w:val="32"/>
          <w:szCs w:val="32"/>
          <w:lang w:eastAsia="zh-CN"/>
        </w:rPr>
      </w:pPr>
      <w:r>
        <w:rPr>
          <w:rFonts w:hint="eastAsia" w:ascii="Times New Roman" w:hAnsi="Times New Roman" w:eastAsia="方正仿宋_GBK" w:cs="方正仿宋_GBK"/>
          <w:color w:val="auto"/>
          <w:spacing w:val="9"/>
          <w:sz w:val="32"/>
          <w:szCs w:val="32"/>
          <w:lang w:eastAsia="zh-CN"/>
        </w:rPr>
        <w:t>鼓励</w:t>
      </w:r>
      <w:r>
        <w:rPr>
          <w:rFonts w:hint="eastAsia" w:ascii="Times New Roman" w:hAnsi="Times New Roman" w:eastAsia="方正仿宋_GBK" w:cs="方正仿宋_GBK"/>
          <w:color w:val="auto"/>
          <w:spacing w:val="9"/>
          <w:sz w:val="32"/>
          <w:szCs w:val="32"/>
          <w:lang w:val="en-US" w:eastAsia="zh-CN"/>
        </w:rPr>
        <w:t>金融机构</w:t>
      </w:r>
      <w:r>
        <w:rPr>
          <w:rFonts w:hint="eastAsia" w:ascii="Times New Roman" w:hAnsi="Times New Roman" w:eastAsia="方正仿宋_GBK" w:cs="方正仿宋_GBK"/>
          <w:color w:val="auto"/>
          <w:spacing w:val="9"/>
          <w:sz w:val="32"/>
          <w:szCs w:val="32"/>
          <w:lang w:eastAsia="zh-CN"/>
        </w:rPr>
        <w:t>为信用良好且符合条件的家政服务机构提供信用贷款。</w:t>
      </w:r>
    </w:p>
    <w:p w14:paraId="37D155AC">
      <w:pPr>
        <w:keepNext w:val="0"/>
        <w:keepLines w:val="0"/>
        <w:pageBreakBefore w:val="0"/>
        <w:widowControl/>
        <w:kinsoku/>
        <w:overflowPunct/>
        <w:topLinePunct w:val="0"/>
        <w:autoSpaceDE w:val="0"/>
        <w:autoSpaceDN w:val="0"/>
        <w:bidi w:val="0"/>
        <w:adjustRightInd w:val="0"/>
        <w:snapToGrid w:val="0"/>
        <w:spacing w:line="560" w:lineRule="exact"/>
        <w:ind w:left="0" w:right="0" w:firstLine="676" w:firstLineChars="200"/>
        <w:jc w:val="both"/>
        <w:rPr>
          <w:rFonts w:hint="eastAsia" w:ascii="Times New Roman" w:hAnsi="Times New Roman" w:eastAsia="方正仿宋_GBK" w:cs="方正仿宋_GBK"/>
          <w:color w:val="auto"/>
          <w:spacing w:val="9"/>
          <w:sz w:val="32"/>
          <w:szCs w:val="32"/>
          <w:lang w:eastAsia="zh-CN"/>
        </w:rPr>
      </w:pPr>
      <w:r>
        <w:rPr>
          <w:rFonts w:hint="eastAsia" w:ascii="Times New Roman" w:hAnsi="Times New Roman" w:eastAsia="方正黑体_GBK" w:cs="方正黑体_GBK"/>
          <w:color w:val="auto"/>
          <w:spacing w:val="9"/>
          <w:sz w:val="32"/>
          <w:szCs w:val="32"/>
          <w:lang w:val="en-US" w:eastAsia="zh-CN"/>
        </w:rPr>
        <w:t>第二十八条【劳务对接】</w:t>
      </w:r>
      <w:r>
        <w:rPr>
          <w:rFonts w:hint="eastAsia" w:ascii="Times New Roman" w:hAnsi="Times New Roman" w:eastAsia="方正仿宋_GBK" w:cs="方正仿宋_GBK"/>
          <w:color w:val="auto"/>
          <w:spacing w:val="9"/>
          <w:sz w:val="32"/>
          <w:szCs w:val="32"/>
          <w:lang w:eastAsia="zh-CN"/>
        </w:rPr>
        <w:t>人力资源和社会保障</w:t>
      </w:r>
      <w:r>
        <w:rPr>
          <w:rFonts w:hint="eastAsia" w:ascii="Times New Roman" w:hAnsi="Times New Roman" w:eastAsia="方正仿宋_GBK" w:cs="方正仿宋_GBK"/>
          <w:color w:val="auto"/>
          <w:spacing w:val="9"/>
          <w:sz w:val="32"/>
          <w:szCs w:val="32"/>
          <w:lang w:val="en-US" w:eastAsia="zh-CN"/>
        </w:rPr>
        <w:t>主管</w:t>
      </w:r>
      <w:r>
        <w:rPr>
          <w:rFonts w:hint="eastAsia" w:ascii="Times New Roman" w:hAnsi="Times New Roman" w:eastAsia="方正仿宋_GBK" w:cs="方正仿宋_GBK"/>
          <w:color w:val="auto"/>
          <w:spacing w:val="9"/>
          <w:sz w:val="32"/>
          <w:szCs w:val="32"/>
          <w:lang w:eastAsia="zh-CN"/>
        </w:rPr>
        <w:t>部门会同有关部门定期举办家政</w:t>
      </w:r>
      <w:r>
        <w:rPr>
          <w:rFonts w:hint="eastAsia" w:ascii="Times New Roman" w:hAnsi="Times New Roman" w:eastAsia="方正仿宋_GBK" w:cs="方正仿宋_GBK"/>
          <w:color w:val="auto"/>
          <w:spacing w:val="9"/>
          <w:sz w:val="32"/>
          <w:szCs w:val="32"/>
          <w:lang w:val="en-US" w:eastAsia="zh-CN"/>
        </w:rPr>
        <w:t>服务</w:t>
      </w:r>
      <w:r>
        <w:rPr>
          <w:rFonts w:hint="eastAsia" w:ascii="Times New Roman" w:hAnsi="Times New Roman" w:eastAsia="方正仿宋_GBK" w:cs="方正仿宋_GBK"/>
          <w:color w:val="auto"/>
          <w:spacing w:val="9"/>
          <w:sz w:val="32"/>
          <w:szCs w:val="32"/>
          <w:lang w:eastAsia="zh-CN"/>
        </w:rPr>
        <w:t>业专场招聘</w:t>
      </w:r>
      <w:r>
        <w:rPr>
          <w:rFonts w:hint="eastAsia" w:ascii="Times New Roman" w:hAnsi="Times New Roman" w:eastAsia="方正仿宋_GBK" w:cs="方正仿宋_GBK"/>
          <w:color w:val="auto"/>
          <w:spacing w:val="9"/>
          <w:sz w:val="32"/>
          <w:szCs w:val="32"/>
          <w:lang w:val="en-US" w:eastAsia="zh-CN"/>
        </w:rPr>
        <w:t>活动</w:t>
      </w:r>
      <w:r>
        <w:rPr>
          <w:rFonts w:hint="eastAsia" w:ascii="Times New Roman" w:hAnsi="Times New Roman" w:eastAsia="方正仿宋_GBK" w:cs="方正仿宋_GBK"/>
          <w:color w:val="auto"/>
          <w:spacing w:val="9"/>
          <w:sz w:val="32"/>
          <w:szCs w:val="32"/>
          <w:lang w:eastAsia="zh-CN"/>
        </w:rPr>
        <w:t>，提供职业指导、职业介绍等服务；</w:t>
      </w:r>
      <w:r>
        <w:rPr>
          <w:rFonts w:hint="eastAsia" w:ascii="Times New Roman" w:hAnsi="Times New Roman" w:eastAsia="方正仿宋_GBK" w:cs="方正仿宋_GBK"/>
          <w:color w:val="auto"/>
          <w:spacing w:val="9"/>
          <w:sz w:val="32"/>
          <w:szCs w:val="32"/>
          <w:lang w:val="en-US" w:eastAsia="zh-CN"/>
        </w:rPr>
        <w:t>加强与</w:t>
      </w:r>
      <w:r>
        <w:rPr>
          <w:rFonts w:hint="eastAsia" w:ascii="Times New Roman" w:hAnsi="Times New Roman" w:eastAsia="方正仿宋_GBK" w:cs="方正仿宋_GBK"/>
          <w:color w:val="auto"/>
          <w:spacing w:val="9"/>
          <w:sz w:val="32"/>
          <w:szCs w:val="32"/>
          <w:lang w:eastAsia="zh-CN"/>
        </w:rPr>
        <w:t>劳务输出地家政服务劳务</w:t>
      </w:r>
      <w:r>
        <w:rPr>
          <w:rFonts w:hint="eastAsia" w:ascii="Times New Roman" w:hAnsi="Times New Roman" w:eastAsia="方正仿宋_GBK" w:cs="方正仿宋_GBK"/>
          <w:color w:val="auto"/>
          <w:spacing w:val="9"/>
          <w:sz w:val="32"/>
          <w:szCs w:val="32"/>
          <w:lang w:val="en-US" w:eastAsia="zh-CN"/>
        </w:rPr>
        <w:t>供需协作，</w:t>
      </w:r>
      <w:r>
        <w:rPr>
          <w:rFonts w:hint="eastAsia" w:ascii="Times New Roman" w:hAnsi="Times New Roman" w:eastAsia="方正仿宋_GBK" w:cs="方正仿宋_GBK"/>
          <w:color w:val="auto"/>
          <w:spacing w:val="9"/>
          <w:sz w:val="32"/>
          <w:szCs w:val="32"/>
          <w:lang w:eastAsia="zh-CN"/>
        </w:rPr>
        <w:t>联合开展技能培训、就业对接、权益保障等</w:t>
      </w:r>
      <w:r>
        <w:rPr>
          <w:rFonts w:hint="eastAsia" w:ascii="Times New Roman" w:hAnsi="Times New Roman" w:eastAsia="方正仿宋_GBK" w:cs="方正仿宋_GBK"/>
          <w:color w:val="auto"/>
          <w:spacing w:val="9"/>
          <w:sz w:val="32"/>
          <w:szCs w:val="32"/>
          <w:lang w:val="en-US" w:eastAsia="zh-CN"/>
        </w:rPr>
        <w:t>活动</w:t>
      </w:r>
      <w:r>
        <w:rPr>
          <w:rFonts w:hint="eastAsia" w:ascii="Times New Roman" w:hAnsi="Times New Roman" w:eastAsia="方正仿宋_GBK" w:cs="方正仿宋_GBK"/>
          <w:color w:val="auto"/>
          <w:spacing w:val="9"/>
          <w:sz w:val="32"/>
          <w:szCs w:val="32"/>
          <w:lang w:eastAsia="zh-CN"/>
        </w:rPr>
        <w:t>。</w:t>
      </w:r>
    </w:p>
    <w:p w14:paraId="5293078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jc w:val="center"/>
        <w:textAlignment w:val="baseline"/>
        <w:rPr>
          <w:rFonts w:hint="eastAsia" w:ascii="Times New Roman" w:hAnsi="Times New Roman" w:eastAsia="方正仿宋_GBK" w:cs="方正仿宋_GBK"/>
          <w:color w:val="auto"/>
          <w:spacing w:val="15"/>
          <w:sz w:val="32"/>
          <w:szCs w:val="32"/>
          <w:lang w:val="en-US" w:eastAsia="zh-CN"/>
        </w:rPr>
      </w:pPr>
    </w:p>
    <w:p w14:paraId="536F79F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jc w:val="center"/>
        <w:textAlignment w:val="baseline"/>
        <w:rPr>
          <w:rFonts w:hint="eastAsia" w:ascii="Times New Roman" w:hAnsi="Times New Roman" w:eastAsia="方正黑体_GBK" w:cs="方正黑体_GBK"/>
          <w:color w:val="auto"/>
          <w:spacing w:val="15"/>
          <w:sz w:val="32"/>
          <w:szCs w:val="32"/>
          <w:lang w:eastAsia="zh-CN"/>
        </w:rPr>
      </w:pPr>
      <w:r>
        <w:rPr>
          <w:rFonts w:hint="eastAsia" w:ascii="Times New Roman" w:hAnsi="Times New Roman" w:eastAsia="方正黑体_GBK" w:cs="方正黑体_GBK"/>
          <w:snapToGrid w:val="0"/>
          <w:color w:val="auto"/>
          <w:spacing w:val="15"/>
          <w:sz w:val="32"/>
          <w:szCs w:val="32"/>
          <w:lang w:val="en-US" w:eastAsia="zh-CN" w:bidi="ar-SA"/>
        </w:rPr>
        <w:t>第四章</w:t>
      </w:r>
      <w:r>
        <w:rPr>
          <w:rFonts w:hint="eastAsia" w:ascii="Times New Roman" w:hAnsi="Times New Roman" w:eastAsia="方正黑体_GBK" w:cs="方正黑体_GBK"/>
          <w:color w:val="auto"/>
          <w:spacing w:val="15"/>
          <w:sz w:val="32"/>
          <w:szCs w:val="32"/>
          <w:lang w:val="en-US" w:eastAsia="zh-CN"/>
        </w:rPr>
        <w:t xml:space="preserve"> </w:t>
      </w:r>
      <w:r>
        <w:rPr>
          <w:rFonts w:hint="eastAsia" w:ascii="Times New Roman" w:hAnsi="Times New Roman" w:eastAsia="方正黑体_GBK" w:cs="方正黑体_GBK"/>
          <w:color w:val="auto"/>
          <w:spacing w:val="15"/>
          <w:sz w:val="32"/>
          <w:szCs w:val="32"/>
          <w:lang w:eastAsia="zh-CN"/>
        </w:rPr>
        <w:t>监督管理</w:t>
      </w:r>
    </w:p>
    <w:p w14:paraId="276B7C2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jc w:val="center"/>
        <w:textAlignment w:val="baseline"/>
        <w:rPr>
          <w:rFonts w:hint="eastAsia" w:ascii="Times New Roman" w:hAnsi="Times New Roman" w:eastAsia="方正仿宋_GBK" w:cs="方正仿宋_GBK"/>
          <w:color w:val="auto"/>
          <w:spacing w:val="15"/>
          <w:sz w:val="32"/>
          <w:szCs w:val="32"/>
          <w:lang w:val="en-US" w:eastAsia="zh-CN"/>
        </w:rPr>
      </w:pPr>
    </w:p>
    <w:p w14:paraId="7ABE6509">
      <w:pPr>
        <w:keepNext w:val="0"/>
        <w:keepLines w:val="0"/>
        <w:pageBreakBefore w:val="0"/>
        <w:widowControl/>
        <w:kinsoku/>
        <w:overflowPunct/>
        <w:topLinePunct w:val="0"/>
        <w:autoSpaceDE w:val="0"/>
        <w:autoSpaceDN w:val="0"/>
        <w:bidi w:val="0"/>
        <w:adjustRightInd w:val="0"/>
        <w:snapToGrid w:val="0"/>
        <w:spacing w:line="560" w:lineRule="exact"/>
        <w:ind w:left="0" w:right="0" w:firstLine="676" w:firstLineChars="200"/>
        <w:jc w:val="both"/>
        <w:rPr>
          <w:rFonts w:hint="eastAsia" w:ascii="Times New Roman" w:hAnsi="Times New Roman" w:eastAsia="方正仿宋_GBK" w:cs="方正仿宋_GBK"/>
          <w:color w:val="auto"/>
          <w:spacing w:val="9"/>
          <w:sz w:val="32"/>
          <w:szCs w:val="32"/>
          <w:lang w:val="en-US" w:eastAsia="zh-CN"/>
        </w:rPr>
      </w:pPr>
      <w:r>
        <w:rPr>
          <w:rFonts w:hint="eastAsia" w:ascii="Times New Roman" w:hAnsi="Times New Roman" w:eastAsia="方正黑体_GBK" w:cs="方正黑体_GBK"/>
          <w:color w:val="auto"/>
          <w:spacing w:val="9"/>
          <w:sz w:val="32"/>
          <w:szCs w:val="32"/>
          <w:lang w:val="en-US" w:eastAsia="zh-CN"/>
        </w:rPr>
        <w:t>第二十九条【服务平台】</w:t>
      </w:r>
      <w:r>
        <w:rPr>
          <w:rFonts w:hint="eastAsia" w:ascii="Times New Roman" w:hAnsi="Times New Roman" w:eastAsia="方正仿宋_GBK" w:cs="方正仿宋_GBK"/>
          <w:color w:val="auto"/>
          <w:spacing w:val="9"/>
          <w:sz w:val="32"/>
          <w:szCs w:val="32"/>
          <w:lang w:val="en-US" w:eastAsia="zh-CN"/>
        </w:rPr>
        <w:t>市商务主管部门建立全市统一的家政服务管理平台，发布家政服务业相关政策措施、服务标准、合同示范文本等信息，归集家政服务机构、家政服务人员录入的信息等，依法为公众提供查询等服务。</w:t>
      </w:r>
    </w:p>
    <w:p w14:paraId="6ED20807">
      <w:pPr>
        <w:keepNext w:val="0"/>
        <w:keepLines w:val="0"/>
        <w:pageBreakBefore w:val="0"/>
        <w:widowControl/>
        <w:kinsoku/>
        <w:overflowPunct/>
        <w:topLinePunct w:val="0"/>
        <w:autoSpaceDE w:val="0"/>
        <w:autoSpaceDN w:val="0"/>
        <w:bidi w:val="0"/>
        <w:adjustRightInd w:val="0"/>
        <w:snapToGrid w:val="0"/>
        <w:spacing w:line="560" w:lineRule="exact"/>
        <w:ind w:left="0" w:right="0" w:firstLine="704" w:firstLineChars="200"/>
        <w:jc w:val="both"/>
        <w:rPr>
          <w:rFonts w:hint="eastAsia" w:ascii="Times New Roman" w:hAnsi="Times New Roman" w:eastAsia="方正仿宋_GBK" w:cs="方正仿宋_GBK"/>
          <w:color w:val="auto"/>
          <w:spacing w:val="8"/>
          <w:sz w:val="32"/>
          <w:szCs w:val="32"/>
          <w:lang w:eastAsia="zh-CN"/>
        </w:rPr>
      </w:pPr>
      <w:r>
        <w:rPr>
          <w:rFonts w:hint="eastAsia" w:ascii="Times New Roman" w:hAnsi="Times New Roman" w:eastAsia="黑体" w:cs="黑体"/>
          <w:color w:val="auto"/>
          <w:spacing w:val="21"/>
          <w:sz w:val="31"/>
          <w:szCs w:val="31"/>
          <w:lang w:eastAsia="zh-CN"/>
        </w:rPr>
        <w:t>第三十条【</w:t>
      </w:r>
      <w:r>
        <w:rPr>
          <w:rFonts w:hint="eastAsia" w:ascii="Times New Roman" w:hAnsi="Times New Roman" w:eastAsia="黑体" w:cs="黑体"/>
          <w:color w:val="auto"/>
          <w:spacing w:val="21"/>
          <w:sz w:val="31"/>
          <w:szCs w:val="31"/>
          <w:lang w:val="en-US" w:eastAsia="zh-CN"/>
        </w:rPr>
        <w:t>信息报送</w:t>
      </w:r>
      <w:r>
        <w:rPr>
          <w:rFonts w:hint="eastAsia" w:ascii="Times New Roman" w:hAnsi="Times New Roman" w:eastAsia="黑体" w:cs="黑体"/>
          <w:color w:val="auto"/>
          <w:spacing w:val="21"/>
          <w:sz w:val="31"/>
          <w:szCs w:val="31"/>
          <w:lang w:eastAsia="zh-CN"/>
        </w:rPr>
        <w:t>】</w:t>
      </w:r>
      <w:r>
        <w:rPr>
          <w:rFonts w:hint="eastAsia" w:ascii="Times New Roman" w:hAnsi="Times New Roman" w:eastAsia="方正仿宋_GBK" w:cs="方正仿宋_GBK"/>
          <w:color w:val="auto"/>
          <w:spacing w:val="8"/>
          <w:sz w:val="32"/>
          <w:szCs w:val="32"/>
          <w:lang w:eastAsia="zh-CN"/>
        </w:rPr>
        <w:t>家政服务机构应当</w:t>
      </w:r>
      <w:r>
        <w:rPr>
          <w:rFonts w:hint="eastAsia" w:ascii="Times New Roman" w:hAnsi="Times New Roman" w:eastAsia="方正仿宋_GBK" w:cs="方正仿宋_GBK"/>
          <w:color w:val="auto"/>
          <w:spacing w:val="8"/>
          <w:sz w:val="32"/>
          <w:szCs w:val="32"/>
          <w:lang w:val="en-US" w:eastAsia="zh-CN"/>
        </w:rPr>
        <w:t>按照规定在家政服务管理平台上填报机构</w:t>
      </w:r>
      <w:r>
        <w:rPr>
          <w:rFonts w:hint="eastAsia" w:ascii="Times New Roman" w:hAnsi="Times New Roman" w:eastAsia="方正仿宋_GBK" w:cs="方正仿宋_GBK"/>
          <w:color w:val="auto"/>
          <w:spacing w:val="8"/>
          <w:sz w:val="32"/>
          <w:szCs w:val="32"/>
          <w:lang w:eastAsia="zh-CN"/>
        </w:rPr>
        <w:t>名称、主要负责人、经营场所、联系方式等信息，并对信息的真实性负责。相关信息发生变更的应当</w:t>
      </w:r>
      <w:r>
        <w:rPr>
          <w:rFonts w:hint="eastAsia" w:ascii="Times New Roman" w:hAnsi="Times New Roman" w:eastAsia="方正仿宋_GBK" w:cs="方正仿宋_GBK"/>
          <w:color w:val="auto"/>
          <w:spacing w:val="8"/>
          <w:sz w:val="32"/>
          <w:szCs w:val="32"/>
          <w:lang w:val="en-US" w:eastAsia="zh-CN"/>
        </w:rPr>
        <w:t>及时更新</w:t>
      </w:r>
      <w:r>
        <w:rPr>
          <w:rFonts w:hint="eastAsia" w:ascii="Times New Roman" w:hAnsi="Times New Roman" w:eastAsia="方正仿宋_GBK" w:cs="方正仿宋_GBK"/>
          <w:color w:val="auto"/>
          <w:spacing w:val="8"/>
          <w:sz w:val="32"/>
          <w:szCs w:val="32"/>
          <w:lang w:eastAsia="zh-CN"/>
        </w:rPr>
        <w:t>。</w:t>
      </w:r>
    </w:p>
    <w:p w14:paraId="6997009C">
      <w:pPr>
        <w:keepNext w:val="0"/>
        <w:keepLines w:val="0"/>
        <w:pageBreakBefore w:val="0"/>
        <w:widowControl/>
        <w:kinsoku/>
        <w:overflowPunct/>
        <w:topLinePunct w:val="0"/>
        <w:autoSpaceDE w:val="0"/>
        <w:autoSpaceDN w:val="0"/>
        <w:bidi w:val="0"/>
        <w:adjustRightInd w:val="0"/>
        <w:snapToGrid w:val="0"/>
        <w:spacing w:line="560" w:lineRule="exact"/>
        <w:ind w:left="0" w:right="0" w:firstLine="672" w:firstLineChars="200"/>
        <w:jc w:val="both"/>
        <w:rPr>
          <w:rFonts w:hint="eastAsia" w:ascii="Times New Roman" w:hAnsi="Times New Roman" w:eastAsia="方正仿宋_GBK" w:cs="方正仿宋_GBK"/>
          <w:color w:val="auto"/>
          <w:spacing w:val="8"/>
          <w:sz w:val="32"/>
          <w:szCs w:val="32"/>
          <w:lang w:eastAsia="zh-CN"/>
        </w:rPr>
      </w:pPr>
      <w:r>
        <w:rPr>
          <w:rFonts w:hint="eastAsia" w:ascii="Times New Roman" w:hAnsi="Times New Roman" w:eastAsia="方正仿宋_GBK" w:cs="方正仿宋_GBK"/>
          <w:i w:val="0"/>
          <w:iCs w:val="0"/>
          <w:caps w:val="0"/>
          <w:color w:val="auto"/>
          <w:spacing w:val="8"/>
          <w:sz w:val="32"/>
          <w:szCs w:val="32"/>
          <w:highlight w:val="none"/>
          <w:shd w:val="clear" w:fill="auto"/>
          <w:lang w:eastAsia="zh-CN"/>
        </w:rPr>
        <w:t>家政服务机构应当</w:t>
      </w:r>
      <w:r>
        <w:rPr>
          <w:rFonts w:hint="eastAsia" w:ascii="Times New Roman" w:hAnsi="Times New Roman" w:eastAsia="方正仿宋_GBK" w:cs="方正仿宋_GBK"/>
          <w:i w:val="0"/>
          <w:iCs w:val="0"/>
          <w:caps w:val="0"/>
          <w:color w:val="auto"/>
          <w:spacing w:val="8"/>
          <w:sz w:val="32"/>
          <w:szCs w:val="32"/>
          <w:shd w:val="clear"/>
          <w:lang w:val="en-US" w:eastAsia="zh-CN"/>
        </w:rPr>
        <w:t>按照规定</w:t>
      </w:r>
      <w:r>
        <w:rPr>
          <w:rFonts w:hint="eastAsia" w:ascii="Times New Roman" w:hAnsi="Times New Roman" w:eastAsia="方正仿宋_GBK" w:cs="方正仿宋_GBK"/>
          <w:i w:val="0"/>
          <w:iCs w:val="0"/>
          <w:caps w:val="0"/>
          <w:color w:val="auto"/>
          <w:spacing w:val="8"/>
          <w:sz w:val="32"/>
          <w:szCs w:val="32"/>
          <w:shd w:val="clear"/>
          <w:lang w:eastAsia="zh-CN"/>
        </w:rPr>
        <w:t>在家政服务管理平台上</w:t>
      </w:r>
      <w:r>
        <w:rPr>
          <w:rFonts w:hint="eastAsia" w:ascii="Times New Roman" w:hAnsi="Times New Roman" w:eastAsia="方正仿宋_GBK" w:cs="方正仿宋_GBK"/>
          <w:i w:val="0"/>
          <w:iCs w:val="0"/>
          <w:caps w:val="0"/>
          <w:color w:val="auto"/>
          <w:spacing w:val="8"/>
          <w:sz w:val="32"/>
          <w:szCs w:val="32"/>
          <w:shd w:val="clear"/>
          <w:lang w:val="en-US" w:eastAsia="zh-CN"/>
        </w:rPr>
        <w:t>填报</w:t>
      </w:r>
      <w:r>
        <w:rPr>
          <w:rFonts w:hint="eastAsia" w:ascii="Times New Roman" w:hAnsi="Times New Roman" w:eastAsia="方正仿宋_GBK" w:cs="方正仿宋_GBK"/>
          <w:i w:val="0"/>
          <w:iCs w:val="0"/>
          <w:caps w:val="0"/>
          <w:color w:val="auto"/>
          <w:spacing w:val="8"/>
          <w:sz w:val="32"/>
          <w:szCs w:val="32"/>
          <w:highlight w:val="none"/>
          <w:shd w:val="clear" w:fill="auto"/>
          <w:lang w:eastAsia="zh-CN"/>
        </w:rPr>
        <w:t>其家政服务人员或者由其居间介绍的家政服务人员的信息</w:t>
      </w:r>
      <w:r>
        <w:rPr>
          <w:rFonts w:hint="eastAsia" w:ascii="Times New Roman" w:hAnsi="Times New Roman" w:eastAsia="方正仿宋_GBK" w:cs="方正仿宋_GBK"/>
          <w:i w:val="0"/>
          <w:iCs w:val="0"/>
          <w:caps w:val="0"/>
          <w:color w:val="auto"/>
          <w:spacing w:val="8"/>
          <w:sz w:val="32"/>
          <w:szCs w:val="32"/>
          <w:shd w:val="clear"/>
          <w:lang w:eastAsia="zh-CN"/>
        </w:rPr>
        <w:t>。</w:t>
      </w:r>
    </w:p>
    <w:p w14:paraId="178C867C">
      <w:pPr>
        <w:pStyle w:val="7"/>
        <w:keepNext w:val="0"/>
        <w:keepLines w:val="0"/>
        <w:pageBreakBefore w:val="0"/>
        <w:widowControl/>
        <w:overflowPunct/>
        <w:topLinePunct w:val="0"/>
        <w:autoSpaceDE w:val="0"/>
        <w:autoSpaceDN w:val="0"/>
        <w:bidi w:val="0"/>
        <w:adjustRightInd w:val="0"/>
        <w:snapToGrid w:val="0"/>
        <w:spacing w:line="560" w:lineRule="exact"/>
        <w:ind w:left="0" w:right="0" w:firstLine="704" w:firstLineChars="200"/>
        <w:jc w:val="both"/>
        <w:rPr>
          <w:rFonts w:hint="eastAsia" w:ascii="Times New Roman" w:hAnsi="Times New Roman" w:eastAsia="方正仿宋_GBK" w:cs="方正仿宋_GBK"/>
          <w:snapToGrid w:val="0"/>
          <w:color w:val="auto"/>
          <w:spacing w:val="9"/>
          <w:sz w:val="32"/>
          <w:szCs w:val="32"/>
        </w:rPr>
      </w:pPr>
      <w:r>
        <w:rPr>
          <w:rFonts w:ascii="Times New Roman" w:hAnsi="Times New Roman" w:eastAsia="黑体" w:cs="黑体"/>
          <w:color w:val="auto"/>
          <w:spacing w:val="21"/>
          <w:sz w:val="31"/>
          <w:szCs w:val="31"/>
        </w:rPr>
        <w:t>第</w:t>
      </w:r>
      <w:r>
        <w:rPr>
          <w:rFonts w:hint="eastAsia" w:ascii="Times New Roman" w:hAnsi="Times New Roman" w:eastAsia="黑体" w:cs="黑体"/>
          <w:color w:val="auto"/>
          <w:spacing w:val="21"/>
          <w:sz w:val="31"/>
          <w:szCs w:val="31"/>
          <w:lang w:val="en-US" w:eastAsia="zh-CN"/>
        </w:rPr>
        <w:t>三十一</w:t>
      </w:r>
      <w:r>
        <w:rPr>
          <w:rFonts w:ascii="Times New Roman" w:hAnsi="Times New Roman" w:eastAsia="黑体" w:cs="黑体"/>
          <w:color w:val="auto"/>
          <w:spacing w:val="21"/>
          <w:sz w:val="31"/>
          <w:szCs w:val="31"/>
        </w:rPr>
        <w:t>条</w:t>
      </w:r>
      <w:r>
        <w:rPr>
          <w:rFonts w:hint="eastAsia" w:ascii="Times New Roman" w:hAnsi="Times New Roman" w:eastAsia="黑体" w:cs="黑体"/>
          <w:color w:val="auto"/>
          <w:spacing w:val="21"/>
          <w:sz w:val="31"/>
          <w:szCs w:val="31"/>
          <w:lang w:eastAsia="zh-CN"/>
        </w:rPr>
        <w:t>【</w:t>
      </w:r>
      <w:r>
        <w:rPr>
          <w:rFonts w:ascii="Times New Roman" w:hAnsi="Times New Roman" w:eastAsia="黑体" w:cs="黑体"/>
          <w:color w:val="auto"/>
          <w:spacing w:val="21"/>
          <w:sz w:val="31"/>
          <w:szCs w:val="31"/>
        </w:rPr>
        <w:t>纠纷调解</w:t>
      </w:r>
      <w:r>
        <w:rPr>
          <w:rFonts w:hint="eastAsia" w:ascii="Times New Roman" w:hAnsi="Times New Roman" w:eastAsia="黑体" w:cs="黑体"/>
          <w:color w:val="auto"/>
          <w:spacing w:val="21"/>
          <w:sz w:val="31"/>
          <w:szCs w:val="31"/>
          <w:lang w:eastAsia="zh-CN"/>
        </w:rPr>
        <w:t>】</w:t>
      </w:r>
      <w:r>
        <w:rPr>
          <w:rFonts w:hint="eastAsia" w:ascii="Times New Roman" w:hAnsi="Times New Roman" w:eastAsia="方正仿宋_GBK" w:cs="方正仿宋_GBK"/>
          <w:snapToGrid w:val="0"/>
          <w:color w:val="auto"/>
          <w:spacing w:val="9"/>
          <w:sz w:val="32"/>
          <w:szCs w:val="32"/>
          <w:lang w:val="en-US" w:eastAsia="zh-CN"/>
        </w:rPr>
        <w:t>家政服务机构应当建立方便、快捷的家政服务投诉处理机制，及时处理家政服务投诉。</w:t>
      </w:r>
    </w:p>
    <w:p w14:paraId="5A756BA6">
      <w:pPr>
        <w:pStyle w:val="7"/>
        <w:keepNext w:val="0"/>
        <w:keepLines w:val="0"/>
        <w:pageBreakBefore w:val="0"/>
        <w:widowControl/>
        <w:overflowPunct/>
        <w:topLinePunct w:val="0"/>
        <w:autoSpaceDE w:val="0"/>
        <w:autoSpaceDN w:val="0"/>
        <w:bidi w:val="0"/>
        <w:adjustRightInd w:val="0"/>
        <w:snapToGrid w:val="0"/>
        <w:spacing w:line="560" w:lineRule="exact"/>
        <w:ind w:left="0" w:right="0" w:firstLine="676" w:firstLineChars="200"/>
        <w:jc w:val="both"/>
      </w:pPr>
      <w:r>
        <w:rPr>
          <w:rFonts w:hint="eastAsia" w:ascii="Times New Roman" w:hAnsi="Times New Roman" w:eastAsia="方正仿宋_GBK" w:cs="方正仿宋_GBK"/>
          <w:snapToGrid w:val="0"/>
          <w:color w:val="auto"/>
          <w:spacing w:val="9"/>
          <w:sz w:val="32"/>
          <w:szCs w:val="32"/>
        </w:rPr>
        <w:t>家政服务行业组织、消费者</w:t>
      </w:r>
      <w:r>
        <w:rPr>
          <w:rFonts w:hint="eastAsia" w:ascii="Times New Roman" w:hAnsi="Times New Roman" w:eastAsia="方正仿宋_GBK" w:cs="方正仿宋_GBK"/>
          <w:snapToGrid w:val="0"/>
          <w:color w:val="auto"/>
          <w:spacing w:val="9"/>
          <w:sz w:val="32"/>
          <w:szCs w:val="32"/>
          <w:lang w:val="en-US" w:eastAsia="zh-CN"/>
        </w:rPr>
        <w:t>协会</w:t>
      </w:r>
      <w:r>
        <w:rPr>
          <w:rFonts w:hint="eastAsia" w:ascii="Times New Roman" w:hAnsi="Times New Roman" w:eastAsia="方正仿宋_GBK" w:cs="方正仿宋_GBK"/>
          <w:snapToGrid w:val="0"/>
          <w:color w:val="auto"/>
          <w:spacing w:val="9"/>
          <w:sz w:val="32"/>
          <w:szCs w:val="32"/>
          <w:lang w:eastAsia="zh-CN"/>
        </w:rPr>
        <w:t>应</w:t>
      </w:r>
      <w:r>
        <w:rPr>
          <w:rFonts w:hint="eastAsia" w:ascii="Times New Roman" w:hAnsi="Times New Roman" w:eastAsia="方正仿宋_GBK" w:cs="方正仿宋_GBK"/>
          <w:snapToGrid w:val="0"/>
          <w:color w:val="auto"/>
          <w:spacing w:val="9"/>
          <w:sz w:val="32"/>
          <w:szCs w:val="32"/>
          <w:lang w:val="en-US" w:eastAsia="zh-CN"/>
        </w:rPr>
        <w:t>当积极发挥</w:t>
      </w:r>
      <w:r>
        <w:rPr>
          <w:rFonts w:hint="eastAsia" w:ascii="Times New Roman" w:hAnsi="Times New Roman" w:eastAsia="方正仿宋_GBK" w:cs="方正仿宋_GBK"/>
          <w:snapToGrid w:val="0"/>
          <w:color w:val="auto"/>
          <w:spacing w:val="9"/>
          <w:sz w:val="32"/>
          <w:szCs w:val="32"/>
        </w:rPr>
        <w:t>作用，建立家政服务纠纷常态化多元化调解机制。</w:t>
      </w:r>
    </w:p>
    <w:p w14:paraId="1444B6EF">
      <w:pPr>
        <w:pStyle w:val="7"/>
        <w:keepNext w:val="0"/>
        <w:keepLines w:val="0"/>
        <w:pageBreakBefore w:val="0"/>
        <w:widowControl/>
        <w:kinsoku/>
        <w:overflowPunct/>
        <w:topLinePunct w:val="0"/>
        <w:autoSpaceDE w:val="0"/>
        <w:autoSpaceDN w:val="0"/>
        <w:bidi w:val="0"/>
        <w:adjustRightInd w:val="0"/>
        <w:snapToGrid w:val="0"/>
        <w:spacing w:line="560" w:lineRule="exact"/>
        <w:ind w:left="0" w:right="0" w:firstLine="676" w:firstLineChars="200"/>
        <w:jc w:val="both"/>
        <w:textAlignment w:val="auto"/>
        <w:rPr>
          <w:rFonts w:hint="eastAsia" w:ascii="Times New Roman" w:hAnsi="Times New Roman" w:eastAsia="方正仿宋_GBK" w:cs="方正仿宋_GBK"/>
          <w:snapToGrid w:val="0"/>
          <w:color w:val="auto"/>
          <w:spacing w:val="9"/>
          <w:sz w:val="32"/>
          <w:szCs w:val="32"/>
        </w:rPr>
      </w:pPr>
      <w:r>
        <w:rPr>
          <w:rFonts w:hint="eastAsia" w:ascii="Times New Roman" w:hAnsi="Times New Roman" w:eastAsia="方正仿宋_GBK" w:cs="方正仿宋_GBK"/>
          <w:snapToGrid w:val="0"/>
          <w:color w:val="auto"/>
          <w:spacing w:val="9"/>
          <w:sz w:val="32"/>
          <w:szCs w:val="32"/>
          <w:lang w:val="en-US" w:eastAsia="zh-CN"/>
        </w:rPr>
        <w:t>市场监督管理、商务等主管部门</w:t>
      </w:r>
      <w:r>
        <w:rPr>
          <w:rFonts w:hint="eastAsia" w:ascii="Times New Roman" w:hAnsi="Times New Roman" w:eastAsia="方正仿宋_GBK" w:cs="方正仿宋_GBK"/>
          <w:snapToGrid w:val="0"/>
          <w:color w:val="auto"/>
          <w:spacing w:val="9"/>
          <w:sz w:val="32"/>
          <w:szCs w:val="32"/>
        </w:rPr>
        <w:t>应当按照各自职责，及时受理消费者、家政服务人员投诉举报，保障消费者、家政服务人员诉求得到及时处置和办理。</w:t>
      </w:r>
    </w:p>
    <w:p w14:paraId="3B7070AD">
      <w:pPr>
        <w:pStyle w:val="7"/>
        <w:keepNext w:val="0"/>
        <w:keepLines w:val="0"/>
        <w:pageBreakBefore w:val="0"/>
        <w:widowControl/>
        <w:kinsoku w:val="0"/>
        <w:overflowPunct/>
        <w:topLinePunct w:val="0"/>
        <w:autoSpaceDE w:val="0"/>
        <w:autoSpaceDN w:val="0"/>
        <w:bidi w:val="0"/>
        <w:adjustRightInd w:val="0"/>
        <w:snapToGrid w:val="0"/>
        <w:spacing w:line="560" w:lineRule="exact"/>
        <w:ind w:left="0" w:right="0" w:firstLine="676" w:firstLineChars="200"/>
        <w:jc w:val="both"/>
        <w:textAlignment w:val="baseline"/>
        <w:rPr>
          <w:rFonts w:hint="eastAsia" w:ascii="Times New Roman" w:hAnsi="Times New Roman" w:eastAsia="方正仿宋_GBK" w:cs="方正仿宋_GBK"/>
          <w:snapToGrid w:val="0"/>
          <w:color w:val="auto"/>
          <w:spacing w:val="9"/>
          <w:sz w:val="32"/>
          <w:szCs w:val="32"/>
        </w:rPr>
      </w:pPr>
      <w:r>
        <w:rPr>
          <w:rFonts w:hint="eastAsia" w:ascii="Times New Roman" w:hAnsi="Times New Roman" w:eastAsia="方正仿宋_GBK" w:cs="方正仿宋_GBK"/>
          <w:snapToGrid w:val="0"/>
          <w:color w:val="auto"/>
          <w:spacing w:val="9"/>
          <w:sz w:val="32"/>
          <w:szCs w:val="32"/>
        </w:rPr>
        <w:t>鼓励和支持镇人民政府</w:t>
      </w:r>
      <w:r>
        <w:rPr>
          <w:rFonts w:hint="eastAsia" w:ascii="Times New Roman" w:hAnsi="Times New Roman" w:eastAsia="方正仿宋_GBK" w:cs="方正仿宋_GBK"/>
          <w:snapToGrid w:val="0"/>
          <w:color w:val="auto"/>
          <w:spacing w:val="9"/>
          <w:sz w:val="32"/>
          <w:szCs w:val="32"/>
          <w:lang w:eastAsia="zh-CN"/>
        </w:rPr>
        <w:t>（</w:t>
      </w:r>
      <w:r>
        <w:rPr>
          <w:rFonts w:hint="eastAsia" w:ascii="Times New Roman" w:hAnsi="Times New Roman" w:eastAsia="方正仿宋_GBK" w:cs="方正仿宋_GBK"/>
          <w:snapToGrid w:val="0"/>
          <w:color w:val="auto"/>
          <w:spacing w:val="9"/>
          <w:sz w:val="32"/>
          <w:szCs w:val="32"/>
        </w:rPr>
        <w:t>街道办事处）、村民委员会</w:t>
      </w:r>
      <w:r>
        <w:rPr>
          <w:rFonts w:hint="eastAsia" w:ascii="Times New Roman" w:hAnsi="Times New Roman" w:eastAsia="方正仿宋_GBK" w:cs="方正仿宋_GBK"/>
          <w:snapToGrid w:val="0"/>
          <w:color w:val="auto"/>
          <w:spacing w:val="9"/>
          <w:sz w:val="32"/>
          <w:szCs w:val="32"/>
          <w:lang w:eastAsia="zh-CN"/>
        </w:rPr>
        <w:t>（</w:t>
      </w:r>
      <w:r>
        <w:rPr>
          <w:rFonts w:hint="eastAsia" w:ascii="Times New Roman" w:hAnsi="Times New Roman" w:eastAsia="方正仿宋_GBK" w:cs="方正仿宋_GBK"/>
          <w:snapToGrid w:val="0"/>
          <w:color w:val="auto"/>
          <w:spacing w:val="9"/>
          <w:sz w:val="32"/>
          <w:szCs w:val="32"/>
        </w:rPr>
        <w:t>居民委员会）参与家政服务纠纷的调解工作。</w:t>
      </w:r>
    </w:p>
    <w:p w14:paraId="12CBC8B2">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rFonts w:hint="eastAsia" w:ascii="Times New Roman" w:hAnsi="Times New Roman" w:eastAsia="方正仿宋_GBK" w:cs="方正仿宋_GBK"/>
          <w:color w:val="auto"/>
          <w:spacing w:val="15"/>
          <w:sz w:val="32"/>
          <w:szCs w:val="32"/>
          <w:lang w:val="en-US" w:eastAsia="zh-CN"/>
        </w:rPr>
      </w:pPr>
      <w:r>
        <w:rPr>
          <w:rFonts w:ascii="Times New Roman" w:hAnsi="Times New Roman" w:eastAsia="黑体" w:cs="黑体"/>
          <w:color w:val="auto"/>
          <w:spacing w:val="21"/>
          <w:sz w:val="31"/>
          <w:szCs w:val="31"/>
        </w:rPr>
        <w:t>第</w:t>
      </w:r>
      <w:r>
        <w:rPr>
          <w:rFonts w:hint="eastAsia" w:ascii="Times New Roman" w:hAnsi="Times New Roman" w:eastAsia="黑体" w:cs="黑体"/>
          <w:color w:val="auto"/>
          <w:spacing w:val="21"/>
          <w:sz w:val="31"/>
          <w:szCs w:val="31"/>
          <w:lang w:val="en-US" w:eastAsia="zh-CN"/>
        </w:rPr>
        <w:t>三十二</w:t>
      </w:r>
      <w:r>
        <w:rPr>
          <w:rFonts w:ascii="Times New Roman" w:hAnsi="Times New Roman" w:eastAsia="黑体" w:cs="黑体"/>
          <w:color w:val="auto"/>
          <w:spacing w:val="21"/>
          <w:sz w:val="31"/>
          <w:szCs w:val="31"/>
        </w:rPr>
        <w:t>条</w:t>
      </w:r>
      <w:r>
        <w:rPr>
          <w:rFonts w:hint="eastAsia" w:ascii="Times New Roman" w:hAnsi="Times New Roman" w:eastAsia="黑体" w:cs="黑体"/>
          <w:color w:val="auto"/>
          <w:spacing w:val="21"/>
          <w:sz w:val="31"/>
          <w:szCs w:val="31"/>
          <w:lang w:eastAsia="zh-CN"/>
        </w:rPr>
        <w:t>【</w:t>
      </w:r>
      <w:r>
        <w:rPr>
          <w:rFonts w:ascii="Times New Roman" w:hAnsi="Times New Roman" w:eastAsia="黑体" w:cs="黑体"/>
          <w:color w:val="auto"/>
          <w:spacing w:val="21"/>
          <w:sz w:val="31"/>
          <w:szCs w:val="31"/>
        </w:rPr>
        <w:t>统计调查制度</w:t>
      </w:r>
      <w:r>
        <w:rPr>
          <w:rFonts w:hint="eastAsia" w:ascii="Times New Roman" w:hAnsi="Times New Roman" w:eastAsia="黑体" w:cs="黑体"/>
          <w:color w:val="auto"/>
          <w:spacing w:val="21"/>
          <w:sz w:val="31"/>
          <w:szCs w:val="31"/>
          <w:lang w:eastAsia="zh-CN"/>
        </w:rPr>
        <w:t>】</w:t>
      </w:r>
      <w:r>
        <w:rPr>
          <w:rFonts w:hint="eastAsia" w:ascii="Times New Roman" w:hAnsi="Times New Roman" w:eastAsia="方正仿宋_GBK" w:cs="方正仿宋_GBK"/>
          <w:snapToGrid w:val="0"/>
          <w:color w:val="auto"/>
          <w:spacing w:val="9"/>
          <w:sz w:val="32"/>
          <w:szCs w:val="32"/>
        </w:rPr>
        <w:t>统计等主管部门应当加强家政服务统计调查工作，建立家政服务统计调查体系，及时统计家政服务总体规模、行业结构、经济社会效益等基础数据，准确反映本市家政服务业发展状况。</w:t>
      </w:r>
    </w:p>
    <w:p w14:paraId="5119615E">
      <w:pPr>
        <w:keepNext w:val="0"/>
        <w:keepLines w:val="0"/>
        <w:pageBreakBefore w:val="0"/>
        <w:widowControl/>
        <w:overflowPunct/>
        <w:topLinePunct w:val="0"/>
        <w:autoSpaceDE w:val="0"/>
        <w:autoSpaceDN w:val="0"/>
        <w:bidi w:val="0"/>
        <w:adjustRightInd w:val="0"/>
        <w:snapToGrid w:val="0"/>
        <w:spacing w:line="560" w:lineRule="exact"/>
        <w:ind w:left="0" w:right="0" w:firstLine="704" w:firstLineChars="200"/>
        <w:jc w:val="both"/>
        <w:rPr>
          <w:rFonts w:hint="eastAsia" w:ascii="Times New Roman" w:hAnsi="Times New Roman" w:eastAsia="方正仿宋_GBK" w:cs="方正仿宋_GBK"/>
          <w:color w:val="auto"/>
          <w:sz w:val="32"/>
          <w:szCs w:val="32"/>
          <w:lang w:eastAsia="zh-CN"/>
        </w:rPr>
      </w:pPr>
      <w:r>
        <w:rPr>
          <w:rFonts w:hint="eastAsia" w:ascii="Times New Roman" w:hAnsi="Times New Roman" w:eastAsia="黑体" w:cs="黑体"/>
          <w:color w:val="auto"/>
          <w:spacing w:val="21"/>
          <w:sz w:val="31"/>
          <w:szCs w:val="31"/>
          <w:lang w:eastAsia="zh-CN"/>
        </w:rPr>
        <w:t>第</w:t>
      </w:r>
      <w:r>
        <w:rPr>
          <w:rFonts w:hint="eastAsia" w:ascii="Times New Roman" w:hAnsi="Times New Roman" w:eastAsia="黑体" w:cs="黑体"/>
          <w:color w:val="auto"/>
          <w:spacing w:val="21"/>
          <w:sz w:val="31"/>
          <w:szCs w:val="31"/>
          <w:lang w:val="en-US" w:eastAsia="zh-CN"/>
        </w:rPr>
        <w:t>三十三</w:t>
      </w:r>
      <w:r>
        <w:rPr>
          <w:rFonts w:hint="eastAsia" w:ascii="Times New Roman" w:hAnsi="Times New Roman" w:eastAsia="黑体" w:cs="黑体"/>
          <w:color w:val="auto"/>
          <w:spacing w:val="21"/>
          <w:sz w:val="31"/>
          <w:szCs w:val="31"/>
          <w:lang w:eastAsia="zh-CN"/>
        </w:rPr>
        <w:t>条【</w:t>
      </w:r>
      <w:r>
        <w:rPr>
          <w:rFonts w:hint="eastAsia" w:ascii="Times New Roman" w:hAnsi="Times New Roman" w:eastAsia="黑体" w:cs="黑体"/>
          <w:color w:val="auto"/>
          <w:spacing w:val="21"/>
          <w:sz w:val="31"/>
          <w:szCs w:val="31"/>
          <w:lang w:val="en-US" w:eastAsia="zh-CN"/>
        </w:rPr>
        <w:t>转至</w:t>
      </w:r>
      <w:r>
        <w:rPr>
          <w:rFonts w:hint="eastAsia" w:ascii="Times New Roman" w:hAnsi="Times New Roman" w:eastAsia="黑体" w:cs="黑体"/>
          <w:color w:val="auto"/>
          <w:spacing w:val="21"/>
          <w:sz w:val="31"/>
          <w:szCs w:val="31"/>
          <w:lang w:eastAsia="zh-CN"/>
        </w:rPr>
        <w:t>条款】</w:t>
      </w:r>
      <w:r>
        <w:rPr>
          <w:rFonts w:hint="eastAsia" w:ascii="Times New Roman" w:hAnsi="Times New Roman" w:eastAsia="方正仿宋_GBK" w:cs="方正仿宋_GBK"/>
          <w:color w:val="auto"/>
          <w:spacing w:val="0"/>
          <w:sz w:val="32"/>
          <w:szCs w:val="32"/>
          <w:lang w:val="en-US" w:eastAsia="zh-CN"/>
        </w:rPr>
        <w:t>对</w:t>
      </w:r>
      <w:r>
        <w:rPr>
          <w:rFonts w:hint="eastAsia" w:ascii="Times New Roman" w:hAnsi="Times New Roman" w:eastAsia="方正仿宋_GBK" w:cs="方正仿宋_GBK"/>
          <w:color w:val="auto"/>
          <w:sz w:val="32"/>
          <w:szCs w:val="32"/>
          <w:lang w:eastAsia="zh-CN"/>
        </w:rPr>
        <w:t>违反本条例规定的行为，法律、法规</w:t>
      </w:r>
      <w:r>
        <w:rPr>
          <w:rFonts w:hint="eastAsia" w:ascii="Times New Roman" w:hAnsi="Times New Roman" w:eastAsia="方正仿宋_GBK" w:cs="方正仿宋_GBK"/>
          <w:color w:val="auto"/>
          <w:sz w:val="32"/>
          <w:szCs w:val="32"/>
          <w:lang w:val="en-US" w:eastAsia="zh-CN"/>
        </w:rPr>
        <w:t>已</w:t>
      </w:r>
      <w:r>
        <w:rPr>
          <w:rFonts w:hint="eastAsia" w:ascii="Times New Roman" w:hAnsi="Times New Roman" w:eastAsia="方正仿宋_GBK" w:cs="方正仿宋_GBK"/>
          <w:color w:val="auto"/>
          <w:sz w:val="32"/>
          <w:szCs w:val="32"/>
          <w:lang w:eastAsia="zh-CN"/>
        </w:rPr>
        <w:t>有处罚规定的，</w:t>
      </w:r>
      <w:r>
        <w:rPr>
          <w:rFonts w:hint="eastAsia" w:ascii="Times New Roman" w:hAnsi="Times New Roman" w:eastAsia="方正仿宋_GBK" w:cs="方正仿宋_GBK"/>
          <w:color w:val="auto"/>
          <w:sz w:val="32"/>
          <w:szCs w:val="32"/>
          <w:lang w:val="en-US" w:eastAsia="zh-CN"/>
        </w:rPr>
        <w:t>从</w:t>
      </w:r>
      <w:r>
        <w:rPr>
          <w:rFonts w:hint="eastAsia" w:ascii="Times New Roman" w:hAnsi="Times New Roman" w:eastAsia="方正仿宋_GBK" w:cs="方正仿宋_GBK"/>
          <w:color w:val="auto"/>
          <w:sz w:val="32"/>
          <w:szCs w:val="32"/>
          <w:lang w:eastAsia="zh-CN"/>
        </w:rPr>
        <w:t>其规定。</w:t>
      </w:r>
    </w:p>
    <w:p w14:paraId="06F4DCC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jc w:val="center"/>
        <w:textAlignment w:val="baseline"/>
        <w:rPr>
          <w:rFonts w:hint="eastAsia" w:ascii="Times New Roman" w:hAnsi="Times New Roman" w:eastAsia="方正仿宋_GBK" w:cs="方正仿宋_GBK"/>
          <w:color w:val="auto"/>
          <w:spacing w:val="15"/>
          <w:sz w:val="32"/>
          <w:szCs w:val="32"/>
          <w:lang w:eastAsia="zh-CN"/>
        </w:rPr>
      </w:pPr>
    </w:p>
    <w:p w14:paraId="3272D08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jc w:val="center"/>
        <w:textAlignment w:val="baseline"/>
        <w:rPr>
          <w:rFonts w:hint="eastAsia" w:ascii="Times New Roman" w:hAnsi="Times New Roman" w:eastAsia="黑体" w:cs="黑体"/>
          <w:color w:val="auto"/>
          <w:spacing w:val="15"/>
          <w:sz w:val="31"/>
          <w:szCs w:val="31"/>
          <w:lang w:eastAsia="zh-CN"/>
        </w:rPr>
      </w:pPr>
      <w:r>
        <w:rPr>
          <w:rFonts w:hint="eastAsia" w:ascii="Times New Roman" w:hAnsi="Times New Roman" w:eastAsia="黑体" w:cs="黑体"/>
          <w:snapToGrid w:val="0"/>
          <w:color w:val="auto"/>
          <w:spacing w:val="15"/>
          <w:sz w:val="31"/>
          <w:szCs w:val="31"/>
          <w:lang w:val="en-US" w:eastAsia="zh-CN" w:bidi="ar-SA"/>
        </w:rPr>
        <w:t>第五章</w:t>
      </w:r>
      <w:r>
        <w:rPr>
          <w:rFonts w:hint="eastAsia" w:ascii="Times New Roman" w:hAnsi="Times New Roman" w:eastAsia="黑体" w:cs="黑体"/>
          <w:color w:val="auto"/>
          <w:spacing w:val="15"/>
          <w:sz w:val="31"/>
          <w:szCs w:val="31"/>
          <w:lang w:eastAsia="zh-CN"/>
        </w:rPr>
        <w:t xml:space="preserve"> 附则</w:t>
      </w:r>
    </w:p>
    <w:p w14:paraId="5A77ACF9">
      <w:pPr>
        <w:keepNext w:val="0"/>
        <w:keepLines w:val="0"/>
        <w:pageBreakBefore w:val="0"/>
        <w:widowControl/>
        <w:numPr>
          <w:ilvl w:val="0"/>
          <w:numId w:val="0"/>
        </w:numPr>
        <w:kinsoku w:val="0"/>
        <w:wordWrap/>
        <w:overflowPunct/>
        <w:topLinePunct w:val="0"/>
        <w:autoSpaceDE/>
        <w:autoSpaceDN/>
        <w:bidi w:val="0"/>
        <w:adjustRightInd w:val="0"/>
        <w:snapToGrid w:val="0"/>
        <w:spacing w:line="560" w:lineRule="exact"/>
        <w:ind w:left="0" w:right="0" w:firstLine="704" w:firstLineChars="200"/>
        <w:jc w:val="left"/>
        <w:textAlignment w:val="baseline"/>
        <w:rPr>
          <w:rFonts w:hint="default" w:ascii="Times New Roman" w:hAnsi="Times New Roman" w:eastAsia="方正仿宋_GBK" w:cs="方正仿宋_GBK"/>
          <w:color w:val="auto"/>
          <w:spacing w:val="15"/>
          <w:sz w:val="32"/>
          <w:szCs w:val="32"/>
          <w:lang w:val="en-US" w:eastAsia="zh-CN"/>
        </w:rPr>
      </w:pPr>
      <w:r>
        <w:rPr>
          <w:rFonts w:hint="eastAsia" w:ascii="Times New Roman" w:hAnsi="Times New Roman" w:eastAsia="黑体" w:cs="黑体"/>
          <w:color w:val="auto"/>
          <w:spacing w:val="21"/>
          <w:sz w:val="31"/>
          <w:szCs w:val="31"/>
          <w:lang w:val="en-US" w:eastAsia="zh-CN"/>
        </w:rPr>
        <w:t>第三十四条【例外条款】</w:t>
      </w:r>
      <w:r>
        <w:rPr>
          <w:rFonts w:hint="eastAsia" w:ascii="Times New Roman" w:hAnsi="Times New Roman" w:eastAsia="方正仿宋_GBK" w:cs="方正仿宋_GBK"/>
          <w:color w:val="auto"/>
          <w:spacing w:val="15"/>
          <w:sz w:val="32"/>
          <w:szCs w:val="32"/>
          <w:lang w:val="en-US" w:eastAsia="zh-CN"/>
        </w:rPr>
        <w:t>医院、养老服务机构、月子会所等场所开展相关服务的，按照有关法律、法规执行。</w:t>
      </w:r>
    </w:p>
    <w:p w14:paraId="75C468D0">
      <w:pPr>
        <w:keepNext w:val="0"/>
        <w:keepLines w:val="0"/>
        <w:pageBreakBefore w:val="0"/>
        <w:widowControl/>
        <w:overflowPunct/>
        <w:topLinePunct w:val="0"/>
        <w:autoSpaceDE w:val="0"/>
        <w:autoSpaceDN w:val="0"/>
        <w:bidi w:val="0"/>
        <w:adjustRightInd w:val="0"/>
        <w:snapToGrid w:val="0"/>
        <w:spacing w:line="560" w:lineRule="exact"/>
        <w:ind w:left="0" w:right="0" w:firstLine="704" w:firstLineChars="200"/>
        <w:jc w:val="both"/>
        <w:rPr>
          <w:rFonts w:hint="eastAsia" w:ascii="Times New Roman" w:hAnsi="Times New Roman" w:eastAsia="仿宋" w:cs="仿宋"/>
          <w:color w:val="auto"/>
          <w:spacing w:val="9"/>
          <w:sz w:val="31"/>
          <w:szCs w:val="31"/>
          <w:lang w:eastAsia="zh-CN"/>
        </w:rPr>
      </w:pPr>
      <w:r>
        <w:rPr>
          <w:rFonts w:hint="eastAsia" w:ascii="Times New Roman" w:hAnsi="Times New Roman" w:eastAsia="黑体" w:cs="黑体"/>
          <w:color w:val="auto"/>
          <w:spacing w:val="21"/>
          <w:sz w:val="31"/>
          <w:szCs w:val="31"/>
          <w:lang w:eastAsia="zh-CN"/>
        </w:rPr>
        <w:t>第</w:t>
      </w:r>
      <w:r>
        <w:rPr>
          <w:rFonts w:hint="eastAsia" w:ascii="Times New Roman" w:hAnsi="Times New Roman" w:eastAsia="黑体" w:cs="黑体"/>
          <w:color w:val="auto"/>
          <w:spacing w:val="21"/>
          <w:sz w:val="31"/>
          <w:szCs w:val="31"/>
          <w:lang w:val="en-US" w:eastAsia="zh-CN"/>
        </w:rPr>
        <w:t>三十五</w:t>
      </w:r>
      <w:r>
        <w:rPr>
          <w:rFonts w:hint="eastAsia" w:ascii="Times New Roman" w:hAnsi="Times New Roman" w:eastAsia="黑体" w:cs="黑体"/>
          <w:color w:val="auto"/>
          <w:spacing w:val="21"/>
          <w:sz w:val="31"/>
          <w:szCs w:val="31"/>
          <w:lang w:eastAsia="zh-CN"/>
        </w:rPr>
        <w:t>条【实施日期】</w:t>
      </w:r>
      <w:r>
        <w:rPr>
          <w:rFonts w:hint="eastAsia" w:ascii="Times New Roman" w:hAnsi="Times New Roman" w:eastAsia="方正仿宋_GBK" w:cs="方正仿宋_GBK"/>
          <w:color w:val="auto"/>
          <w:spacing w:val="9"/>
          <w:sz w:val="32"/>
          <w:szCs w:val="32"/>
          <w:lang w:eastAsia="zh-CN"/>
        </w:rPr>
        <w:t>本条例自  年 月 日起施行。</w:t>
      </w:r>
    </w:p>
    <w:p w14:paraId="27CDE5C9">
      <w:pPr>
        <w:spacing w:line="560" w:lineRule="exact"/>
      </w:pPr>
    </w:p>
    <w:sectPr>
      <w:footerReference r:id="rId3" w:type="default"/>
      <w:pgSz w:w="11906" w:h="16838"/>
      <w:pgMar w:top="2098" w:right="1587"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69A05">
    <w:pPr>
      <w:spacing w:line="169" w:lineRule="auto"/>
      <w:ind w:left="4129"/>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posOffset>2571750</wp:posOffset>
              </wp:positionH>
              <wp:positionV relativeFrom="paragraph">
                <wp:posOffset>-635</wp:posOffset>
              </wp:positionV>
              <wp:extent cx="78041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80415" cy="1828800"/>
                      </a:xfrm>
                      <a:prstGeom prst="rect">
                        <a:avLst/>
                      </a:prstGeom>
                      <a:noFill/>
                      <a:ln w="6350">
                        <a:noFill/>
                      </a:ln>
                      <a:effectLst/>
                    </wps:spPr>
                    <wps:txbx>
                      <w:txbxContent>
                        <w:p w14:paraId="26F42D31">
                          <w:pPr>
                            <w:pStyle w:val="4"/>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eastAsia="zh-CN"/>
                            </w:rPr>
                            <w:t>—</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2.5pt;margin-top:-0.05pt;height:144pt;width:61.45pt;mso-position-horizontal-relative:margin;z-index:251659264;mso-width-relative:page;mso-height-relative:page;" filled="f" stroked="f" coordsize="21600,21600" o:gfxdata="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gy7NgAAAAJAQAADwAAAAAAAAABACAAAAAiAAAAZHJzL2Rv&#10;d25yZXYueG1sUEsBAhQAFAAAAAgAh07iQGmDLr06AgAAZAQAAA4AAAAAAAAAAQAgAAAAJwEAAGRy&#10;cy9lMm9Eb2MueG1sUEsFBgAAAAAGAAYAWQEAANMFAAAAAA==&#10;">
              <v:fill on="f" focussize="0,0"/>
              <v:stroke on="f" weight="0.5pt"/>
              <v:imagedata o:title=""/>
              <o:lock v:ext="edit" aspectratio="f"/>
              <v:textbox inset="0mm,0mm,0mm,0mm" style="mso-fit-shape-to-text:t;">
                <w:txbxContent>
                  <w:p w14:paraId="26F42D31">
                    <w:pPr>
                      <w:pStyle w:val="4"/>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2B36F3"/>
    <w:rsid w:val="0AB319EF"/>
    <w:rsid w:val="22E03145"/>
    <w:rsid w:val="319B2561"/>
    <w:rsid w:val="532B36F3"/>
    <w:rsid w:val="669E067B"/>
    <w:rsid w:val="66EF2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style>
  <w:style w:type="paragraph" w:styleId="3">
    <w:name w:val="Body Text"/>
    <w:basedOn w:val="1"/>
    <w:semiHidden/>
    <w:qFormat/>
    <w:uiPriority w:val="0"/>
    <w:rPr>
      <w:rFonts w:ascii="楷体" w:hAnsi="楷体" w:eastAsia="楷体" w:cs="楷体"/>
      <w:sz w:val="31"/>
      <w:szCs w:val="31"/>
    </w:rPr>
  </w:style>
  <w:style w:type="paragraph" w:styleId="4">
    <w:name w:val="footer"/>
    <w:basedOn w:val="1"/>
    <w:qFormat/>
    <w:uiPriority w:val="0"/>
    <w:pPr>
      <w:tabs>
        <w:tab w:val="center" w:pos="4153"/>
        <w:tab w:val="right" w:pos="8306"/>
      </w:tabs>
    </w:pPr>
    <w:rPr>
      <w:sz w:val="18"/>
    </w:rPr>
  </w:style>
  <w:style w:type="paragraph" w:customStyle="1" w:styleId="7">
    <w:name w:val="Default"/>
    <w:qFormat/>
    <w:uiPriority w:val="0"/>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3114</Words>
  <Characters>3114</Characters>
  <Lines>0</Lines>
  <Paragraphs>0</Paragraphs>
  <TotalTime>2</TotalTime>
  <ScaleCrop>false</ScaleCrop>
  <LinksUpToDate>false</LinksUpToDate>
  <CharactersWithSpaces>3132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2025-08-01T08:00:00Z</dcterms:created>
  <dc:creator>目前若离</dc:creator>
  <cp:lastModifiedBy>目前若离</cp:lastModifiedBy>
  <dcterms:modified xsi:type="dcterms:W3CDTF">2025-08-01T09:10:25Z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F9649F37E4C444069CAFD28D0E51E0EB_11</vt:lpwstr>
  </property>
  <property fmtid="{D5CDD505-2E9C-101B-9397-08002B2CF9AE}" pid="4" name="KSOTemplateDocerSaveRecord">
    <vt:lpwstr>eyJoZGlkIjoiZDYxMzgwNGQzNTc1MTc3ZjljZDI0ZGQ2ZWUxNzdiOTAiLCJ1c2VySWQiOiIyNzUwMzIyMzcifQ==</vt:lpwstr>
  </property>
</Properties>
</file>