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46" w:rsidRPr="00495546" w:rsidRDefault="00495546" w:rsidP="00495546">
      <w:pPr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495546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附件：</w:t>
      </w:r>
    </w:p>
    <w:p w:rsidR="008E0BB9" w:rsidRDefault="007E7C2B" w:rsidP="009A2CED">
      <w:pPr>
        <w:jc w:val="center"/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</w:pPr>
      <w:r w:rsidRPr="007E7C2B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南京市202</w:t>
      </w:r>
      <w:r w:rsidR="00A27139"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5</w:t>
      </w:r>
      <w:r w:rsidR="008E0BB9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年度</w:t>
      </w:r>
      <w:r w:rsidRPr="007E7C2B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第</w:t>
      </w:r>
      <w:r w:rsidR="00C441FD"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三</w:t>
      </w:r>
      <w:r w:rsidR="008E0BB9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批</w:t>
      </w:r>
      <w:r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加油站规划</w:t>
      </w:r>
      <w:r w:rsidR="00495546" w:rsidRPr="00495546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确认表</w:t>
      </w:r>
    </w:p>
    <w:p w:rsidR="00495546" w:rsidRDefault="00495546" w:rsidP="00495546">
      <w:pPr>
        <w:jc w:val="center"/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</w:pPr>
      <w:r w:rsidRPr="003C702E">
        <w:rPr>
          <w:rFonts w:ascii="方正仿宋_GBK" w:eastAsia="方正仿宋_GBK" w:hint="eastAsia"/>
          <w:sz w:val="28"/>
          <w:szCs w:val="28"/>
        </w:rPr>
        <w:t xml:space="preserve">批准单位：南京市商务局                               </w:t>
      </w:r>
      <w:r>
        <w:rPr>
          <w:rFonts w:ascii="方正仿宋_GBK" w:eastAsia="方正仿宋_GBK" w:hint="eastAsia"/>
          <w:sz w:val="28"/>
          <w:szCs w:val="28"/>
        </w:rPr>
        <w:t xml:space="preserve">     </w:t>
      </w:r>
      <w:r w:rsidRPr="003C702E">
        <w:rPr>
          <w:rFonts w:ascii="方正仿宋_GBK" w:eastAsia="方正仿宋_GBK" w:hint="eastAsia"/>
          <w:sz w:val="28"/>
          <w:szCs w:val="28"/>
        </w:rPr>
        <w:t xml:space="preserve"> </w:t>
      </w:r>
      <w:r>
        <w:rPr>
          <w:rFonts w:ascii="方正仿宋_GBK" w:eastAsia="方正仿宋_GBK" w:hint="eastAsia"/>
          <w:sz w:val="28"/>
          <w:szCs w:val="28"/>
        </w:rPr>
        <w:t xml:space="preserve">     </w:t>
      </w:r>
      <w:r w:rsidRPr="003C702E">
        <w:rPr>
          <w:rFonts w:ascii="方正仿宋_GBK" w:eastAsia="方正仿宋_GBK" w:hint="eastAsia"/>
          <w:sz w:val="28"/>
          <w:szCs w:val="28"/>
        </w:rPr>
        <w:t xml:space="preserve">   时间：</w:t>
      </w:r>
      <w:r>
        <w:rPr>
          <w:rFonts w:ascii="Times New Roman" w:eastAsia="方正仿宋_GBK" w:hAnsi="Times New Roman" w:hint="eastAsia"/>
          <w:sz w:val="28"/>
          <w:szCs w:val="28"/>
        </w:rPr>
        <w:t>202</w:t>
      </w:r>
      <w:r w:rsidR="00A27139">
        <w:rPr>
          <w:rFonts w:ascii="Times New Roman" w:eastAsia="方正仿宋_GBK" w:hAnsi="Times New Roman" w:hint="eastAsia"/>
          <w:sz w:val="28"/>
          <w:szCs w:val="28"/>
        </w:rPr>
        <w:t>5</w:t>
      </w:r>
      <w:r>
        <w:rPr>
          <w:rFonts w:ascii="Times New Roman" w:eastAsia="方正仿宋_GBK" w:hAnsi="Times New Roman" w:hint="eastAsia"/>
          <w:sz w:val="28"/>
          <w:szCs w:val="28"/>
        </w:rPr>
        <w:t>年</w:t>
      </w:r>
      <w:r w:rsidR="00C441FD">
        <w:rPr>
          <w:rFonts w:ascii="Times New Roman" w:eastAsia="方正仿宋_GBK" w:hAnsi="Times New Roman" w:hint="eastAsia"/>
          <w:sz w:val="28"/>
          <w:szCs w:val="28"/>
        </w:rPr>
        <w:t>9</w:t>
      </w:r>
      <w:r>
        <w:rPr>
          <w:rFonts w:ascii="Times New Roman" w:eastAsia="方正仿宋_GBK" w:hAnsi="Times New Roman" w:hint="eastAsia"/>
          <w:sz w:val="28"/>
          <w:szCs w:val="28"/>
        </w:rPr>
        <w:t>月</w:t>
      </w:r>
      <w:r w:rsidR="00C441FD">
        <w:rPr>
          <w:rFonts w:ascii="Times New Roman" w:eastAsia="方正仿宋_GBK" w:hAnsi="Times New Roman" w:hint="eastAsia"/>
          <w:sz w:val="28"/>
          <w:szCs w:val="28"/>
        </w:rPr>
        <w:t>19</w:t>
      </w:r>
      <w:r>
        <w:rPr>
          <w:rFonts w:ascii="Times New Roman" w:eastAsia="方正仿宋_GBK" w:hAnsi="Times New Roman" w:hint="eastAsia"/>
          <w:sz w:val="28"/>
          <w:szCs w:val="28"/>
        </w:rPr>
        <w:t>日</w:t>
      </w:r>
    </w:p>
    <w:tbl>
      <w:tblPr>
        <w:tblpPr w:leftFromText="180" w:rightFromText="180" w:vertAnchor="text" w:horzAnchor="margin" w:tblpXSpec="center" w:tblpY="425"/>
        <w:tblW w:w="13857" w:type="dxa"/>
        <w:tblLayout w:type="fixed"/>
        <w:tblLook w:val="00A0"/>
      </w:tblPr>
      <w:tblGrid>
        <w:gridCol w:w="675"/>
        <w:gridCol w:w="1701"/>
        <w:gridCol w:w="1276"/>
        <w:gridCol w:w="1276"/>
        <w:gridCol w:w="2268"/>
        <w:gridCol w:w="850"/>
        <w:gridCol w:w="993"/>
        <w:gridCol w:w="1842"/>
        <w:gridCol w:w="993"/>
        <w:gridCol w:w="1134"/>
        <w:gridCol w:w="849"/>
      </w:tblGrid>
      <w:tr w:rsidR="00C441FD" w:rsidRPr="0072265C" w:rsidTr="00C441FD">
        <w:trPr>
          <w:trHeight w:val="7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序号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拟建加油站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周边最近的加油站（点）距离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备注</w:t>
            </w:r>
          </w:p>
        </w:tc>
      </w:tr>
      <w:tr w:rsidR="00C441FD" w:rsidRPr="0072265C" w:rsidTr="00C441FD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加油站位置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GPS</w:t>
            </w: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位置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加油站拟建规模（占地面积）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加油站等级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类型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加油站名称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类型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直线距离（公里）</w:t>
            </w:r>
          </w:p>
        </w:tc>
        <w:tc>
          <w:tcPr>
            <w:tcW w:w="849" w:type="dxa"/>
            <w:vMerge/>
            <w:tcBorders>
              <w:left w:val="nil"/>
              <w:right w:val="single" w:sz="4" w:space="0" w:color="auto"/>
            </w:tcBorders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</w:tr>
      <w:tr w:rsidR="00C441FD" w:rsidRPr="0072265C" w:rsidTr="00C441FD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北纬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东经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行车距离（公里）</w:t>
            </w: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</w:tr>
      <w:tr w:rsidR="00C441FD" w:rsidRPr="0072265C" w:rsidTr="00C441FD">
        <w:trPr>
          <w:trHeight w:val="93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1FD" w:rsidRPr="00053A06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111111"/>
                <w:sz w:val="22"/>
                <w:shd w:val="clear" w:color="auto" w:fill="FFFFFF"/>
              </w:rPr>
            </w:pPr>
            <w:r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宁合高速汤泉南服务区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1FD" w:rsidRPr="00053A06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111111"/>
                <w:sz w:val="22"/>
                <w:shd w:val="clear" w:color="auto" w:fill="FFFFFF"/>
              </w:rPr>
            </w:pPr>
            <w:r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32.04453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1FD" w:rsidRPr="00053A06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111111"/>
                <w:sz w:val="22"/>
                <w:shd w:val="clear" w:color="auto" w:fill="FFFFFF"/>
              </w:rPr>
            </w:pPr>
            <w:r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118.48648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1FD" w:rsidRPr="00053A06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111111"/>
                <w:sz w:val="22"/>
                <w:shd w:val="clear" w:color="auto" w:fill="FFFFFF"/>
              </w:rPr>
            </w:pPr>
            <w:r w:rsidRPr="00053A06"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占地面积</w:t>
            </w:r>
            <w:r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6188.26</w:t>
            </w:r>
            <w:r w:rsidRPr="00053A06"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平方米（以不动产权证载明的面积为准）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1FD" w:rsidRPr="009D7661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一级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道路型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5BBC" w:rsidRDefault="00C441FD" w:rsidP="005F5BB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hint="eastAsia"/>
                <w:kern w:val="0"/>
                <w:sz w:val="22"/>
              </w:rPr>
            </w:pPr>
            <w:r w:rsidRPr="00652E8E">
              <w:rPr>
                <w:rFonts w:ascii="Times New Roman" w:eastAsia="方正仿宋_GBK" w:hAnsi="Times New Roman"/>
                <w:kern w:val="0"/>
                <w:sz w:val="22"/>
              </w:rPr>
              <w:t>中石化南京中锦石油有限公司新龙锦加油站</w:t>
            </w:r>
          </w:p>
          <w:p w:rsidR="00C441FD" w:rsidRPr="00652E8E" w:rsidRDefault="00C441FD" w:rsidP="005F5BB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（歇业）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道路型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441FD" w:rsidRPr="00C44395" w:rsidRDefault="00C441FD" w:rsidP="00C441F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111111"/>
                <w:sz w:val="22"/>
                <w:shd w:val="clear" w:color="auto" w:fill="FFFFFF"/>
              </w:rPr>
              <w:t>2.6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441FD" w:rsidRDefault="00C441FD" w:rsidP="00C441FD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111111"/>
                <w:sz w:val="22"/>
                <w:shd w:val="clear" w:color="auto" w:fill="FFFFFF"/>
              </w:rPr>
            </w:pPr>
          </w:p>
        </w:tc>
      </w:tr>
      <w:tr w:rsidR="00C441FD" w:rsidRPr="0072265C" w:rsidTr="00C441FD">
        <w:trPr>
          <w:trHeight w:val="8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7A0F9C" w:rsidRDefault="00C441FD" w:rsidP="00C441FD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2.6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FD" w:rsidRDefault="00C441FD" w:rsidP="00C441F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C441FD" w:rsidRPr="0072265C" w:rsidTr="00C441FD">
        <w:trPr>
          <w:trHeight w:val="8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宁合高速汤泉北服务区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32.04615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118.48486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053A06"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占地面积</w:t>
            </w:r>
            <w:r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4880.86</w:t>
            </w:r>
            <w:r w:rsidRPr="00053A06"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平方米（以不动产权证载明的面积为准）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一级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道路型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FD" w:rsidRPr="00652E8E" w:rsidRDefault="00C441FD" w:rsidP="005F5BB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52E8E">
              <w:rPr>
                <w:rFonts w:ascii="Times New Roman" w:eastAsia="方正仿宋_GBK" w:hAnsi="Times New Roman"/>
                <w:kern w:val="0"/>
                <w:sz w:val="22"/>
              </w:rPr>
              <w:t>中国石化销售股份有限公司江苏南京汤泉加油站</w:t>
            </w: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（歇业）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FD" w:rsidRPr="0072265C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道路型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Default="00C441FD" w:rsidP="00C441F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2.7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FD" w:rsidRDefault="00C441FD" w:rsidP="00C441F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C441FD" w:rsidRPr="0072265C" w:rsidTr="00C441FD">
        <w:trPr>
          <w:trHeight w:val="85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111111"/>
                <w:sz w:val="22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053A06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111111"/>
                <w:sz w:val="22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Pr="00652E8E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Default="00C441FD" w:rsidP="00C441F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FD" w:rsidRDefault="00C441FD" w:rsidP="00C441F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2.7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FD" w:rsidRDefault="00C441FD" w:rsidP="00C441FD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</w:tbl>
    <w:p w:rsidR="00495546" w:rsidRPr="00E971C3" w:rsidRDefault="00495546" w:rsidP="00C441FD">
      <w:pPr>
        <w:spacing w:line="360" w:lineRule="exact"/>
      </w:pPr>
    </w:p>
    <w:sectPr w:rsidR="00495546" w:rsidRPr="00E971C3" w:rsidSect="0049554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B5C" w:rsidRDefault="002A3B5C" w:rsidP="00495546">
      <w:r>
        <w:separator/>
      </w:r>
    </w:p>
  </w:endnote>
  <w:endnote w:type="continuationSeparator" w:id="1">
    <w:p w:rsidR="002A3B5C" w:rsidRDefault="002A3B5C" w:rsidP="0049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B5C" w:rsidRDefault="002A3B5C" w:rsidP="00495546">
      <w:r>
        <w:separator/>
      </w:r>
    </w:p>
  </w:footnote>
  <w:footnote w:type="continuationSeparator" w:id="1">
    <w:p w:rsidR="002A3B5C" w:rsidRDefault="002A3B5C" w:rsidP="00495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546"/>
    <w:rsid w:val="00161616"/>
    <w:rsid w:val="00194700"/>
    <w:rsid w:val="00242C1B"/>
    <w:rsid w:val="00275762"/>
    <w:rsid w:val="002A3B5C"/>
    <w:rsid w:val="002D7C6A"/>
    <w:rsid w:val="003C6779"/>
    <w:rsid w:val="004439B1"/>
    <w:rsid w:val="00467095"/>
    <w:rsid w:val="00495546"/>
    <w:rsid w:val="00537F15"/>
    <w:rsid w:val="00544F19"/>
    <w:rsid w:val="005557A1"/>
    <w:rsid w:val="005F5BBC"/>
    <w:rsid w:val="006D1F17"/>
    <w:rsid w:val="00730B08"/>
    <w:rsid w:val="00776BFA"/>
    <w:rsid w:val="007B38B0"/>
    <w:rsid w:val="007E7C2B"/>
    <w:rsid w:val="008E0BB9"/>
    <w:rsid w:val="008F17C5"/>
    <w:rsid w:val="00940385"/>
    <w:rsid w:val="00997923"/>
    <w:rsid w:val="009A2CED"/>
    <w:rsid w:val="009A39CE"/>
    <w:rsid w:val="009F4B5F"/>
    <w:rsid w:val="00A14758"/>
    <w:rsid w:val="00A27139"/>
    <w:rsid w:val="00A57B7D"/>
    <w:rsid w:val="00A731E2"/>
    <w:rsid w:val="00A94DC8"/>
    <w:rsid w:val="00B351C8"/>
    <w:rsid w:val="00BE6CEF"/>
    <w:rsid w:val="00C441FD"/>
    <w:rsid w:val="00CD6C27"/>
    <w:rsid w:val="00D90B37"/>
    <w:rsid w:val="00E971C3"/>
    <w:rsid w:val="00EA0884"/>
    <w:rsid w:val="00EE0547"/>
    <w:rsid w:val="00F73CEB"/>
    <w:rsid w:val="00FA2BD1"/>
    <w:rsid w:val="00FA4F05"/>
    <w:rsid w:val="00FC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5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546"/>
    <w:rPr>
      <w:sz w:val="18"/>
      <w:szCs w:val="18"/>
    </w:rPr>
  </w:style>
  <w:style w:type="paragraph" w:styleId="a5">
    <w:name w:val="List Paragraph"/>
    <w:basedOn w:val="a"/>
    <w:uiPriority w:val="34"/>
    <w:qFormat/>
    <w:rsid w:val="00C441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2025-09-19T08:33:00Z</cp:lastPrinted>
  <dcterms:created xsi:type="dcterms:W3CDTF">2023-05-15T08:28:00Z</dcterms:created>
  <dcterms:modified xsi:type="dcterms:W3CDTF">2025-09-19T08:40:00Z</dcterms:modified>
</cp:coreProperties>
</file>