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83" w:rsidRDefault="003A5183">
      <w:pPr>
        <w:pStyle w:val="a6"/>
      </w:pPr>
    </w:p>
    <w:p w:rsidR="003A5183" w:rsidRDefault="003A5183">
      <w:pPr>
        <w:spacing w:line="679" w:lineRule="exact"/>
        <w:ind w:left="402"/>
        <w:jc w:val="center"/>
        <w:rPr>
          <w:rFonts w:ascii="微软雅黑"/>
          <w:b/>
          <w:sz w:val="52"/>
        </w:rPr>
      </w:pPr>
    </w:p>
    <w:p w:rsidR="003A5183" w:rsidRDefault="00CC2463">
      <w:pPr>
        <w:spacing w:line="816" w:lineRule="exact"/>
        <w:ind w:left="1836" w:right="1434"/>
        <w:jc w:val="center"/>
        <w:rPr>
          <w:rFonts w:ascii="微软雅黑" w:eastAsia="微软雅黑"/>
          <w:b/>
          <w:sz w:val="52"/>
        </w:rPr>
      </w:pPr>
      <w:r>
        <w:rPr>
          <w:rFonts w:ascii="微软雅黑" w:eastAsia="微软雅黑" w:hint="eastAsia"/>
          <w:b/>
          <w:sz w:val="52"/>
        </w:rPr>
        <w:t>询价通知书</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spacing w:before="50"/>
        <w:ind w:left="574"/>
        <w:rPr>
          <w:sz w:val="36"/>
          <w:szCs w:val="36"/>
        </w:rPr>
      </w:pPr>
      <w:r>
        <w:rPr>
          <w:sz w:val="36"/>
          <w:szCs w:val="36"/>
        </w:rPr>
        <w:t>项目名称：</w:t>
      </w:r>
      <w:r>
        <w:rPr>
          <w:rFonts w:hint="eastAsia"/>
          <w:sz w:val="36"/>
          <w:szCs w:val="36"/>
          <w:lang w:val="en-US"/>
        </w:rPr>
        <w:t>商贸安全联合数据</w:t>
      </w:r>
      <w:r>
        <w:rPr>
          <w:rFonts w:hint="eastAsia"/>
          <w:sz w:val="36"/>
          <w:szCs w:val="36"/>
        </w:rPr>
        <w:t>服务项目</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spacing w:before="50" w:line="360" w:lineRule="auto"/>
        <w:jc w:val="center"/>
        <w:rPr>
          <w:sz w:val="32"/>
          <w:szCs w:val="32"/>
        </w:rPr>
      </w:pPr>
      <w:r>
        <w:rPr>
          <w:rFonts w:hint="eastAsia"/>
          <w:sz w:val="32"/>
          <w:szCs w:val="32"/>
        </w:rPr>
        <w:t>南京市商务局</w:t>
      </w:r>
    </w:p>
    <w:p w:rsidR="003A5183" w:rsidRDefault="00CC2463">
      <w:pPr>
        <w:spacing w:before="50" w:line="360" w:lineRule="auto"/>
        <w:jc w:val="center"/>
        <w:rPr>
          <w:sz w:val="32"/>
          <w:szCs w:val="32"/>
          <w:highlight w:val="yellow"/>
        </w:rPr>
      </w:pPr>
      <w:r>
        <w:rPr>
          <w:sz w:val="32"/>
          <w:szCs w:val="32"/>
        </w:rPr>
        <w:t>二</w:t>
      </w:r>
      <w:r>
        <w:rPr>
          <w:sz w:val="32"/>
          <w:szCs w:val="32"/>
        </w:rPr>
        <w:t>○</w:t>
      </w:r>
      <w:r>
        <w:rPr>
          <w:sz w:val="32"/>
          <w:szCs w:val="32"/>
        </w:rPr>
        <w:t>二</w:t>
      </w:r>
      <w:r>
        <w:rPr>
          <w:rFonts w:hint="eastAsia"/>
          <w:sz w:val="32"/>
          <w:szCs w:val="32"/>
          <w:lang w:val="en-US"/>
        </w:rPr>
        <w:t>五</w:t>
      </w:r>
      <w:r>
        <w:rPr>
          <w:sz w:val="32"/>
          <w:szCs w:val="32"/>
        </w:rPr>
        <w:t>年</w:t>
      </w:r>
      <w:r>
        <w:rPr>
          <w:rFonts w:hint="eastAsia"/>
          <w:sz w:val="32"/>
          <w:szCs w:val="32"/>
          <w:lang w:val="en-US"/>
        </w:rPr>
        <w:t>十</w:t>
      </w:r>
      <w:r>
        <w:rPr>
          <w:sz w:val="32"/>
          <w:szCs w:val="32"/>
        </w:rPr>
        <w:t>月</w:t>
      </w:r>
    </w:p>
    <w:p w:rsidR="003A5183" w:rsidRDefault="003A5183">
      <w:pPr>
        <w:spacing w:before="50" w:line="360" w:lineRule="auto"/>
        <w:jc w:val="center"/>
        <w:rPr>
          <w:sz w:val="32"/>
          <w:szCs w:val="32"/>
        </w:rPr>
        <w:sectPr w:rsidR="003A5183">
          <w:headerReference w:type="default" r:id="rId9"/>
          <w:footerReference w:type="default" r:id="rId10"/>
          <w:type w:val="continuous"/>
          <w:pgSz w:w="12240" w:h="15840"/>
          <w:pgMar w:top="1440" w:right="1800" w:bottom="1440" w:left="1800" w:header="725" w:footer="731" w:gutter="0"/>
          <w:pgNumType w:start="1"/>
          <w:cols w:space="720"/>
        </w:sectPr>
      </w:pPr>
    </w:p>
    <w:p w:rsidR="003A5183" w:rsidRDefault="004737FB" w:rsidP="004737FB">
      <w:pPr>
        <w:pStyle w:val="10"/>
        <w:tabs>
          <w:tab w:val="right" w:leader="dot" w:pos="9932"/>
        </w:tabs>
        <w:spacing w:beforeLines="50" w:line="360" w:lineRule="auto"/>
        <w:ind w:left="0"/>
      </w:pPr>
      <w:r w:rsidRPr="004737FB">
        <w:lastRenderedPageBreak/>
        <w:fldChar w:fldCharType="begin"/>
      </w:r>
      <w:r w:rsidR="00CC2463">
        <w:instrText xml:space="preserve"> HYPERLINK \l "_bookmark1"</w:instrText>
      </w:r>
      <w:r w:rsidRPr="004737FB">
        <w:fldChar w:fldCharType="separate"/>
      </w:r>
    </w:p>
    <w:sdt>
      <w:sdtPr>
        <w:rPr>
          <w:rFonts w:ascii="微软雅黑" w:eastAsia="微软雅黑" w:hint="eastAsia"/>
          <w:b/>
          <w:sz w:val="48"/>
        </w:rPr>
        <w:id w:val="147471725"/>
        <w:docPartObj>
          <w:docPartGallery w:val="Table of Contents"/>
          <w:docPartUnique/>
        </w:docPartObj>
      </w:sdtPr>
      <w:sdtContent>
        <w:p w:rsidR="003A5183" w:rsidRDefault="00CC2463" w:rsidP="004737FB">
          <w:pPr>
            <w:spacing w:beforeLines="50" w:line="360" w:lineRule="auto"/>
            <w:jc w:val="center"/>
            <w:rPr>
              <w:rFonts w:ascii="微软雅黑" w:eastAsia="微软雅黑"/>
              <w:b/>
              <w:sz w:val="48"/>
            </w:rPr>
          </w:pPr>
          <w:r>
            <w:rPr>
              <w:rFonts w:ascii="微软雅黑" w:eastAsia="微软雅黑" w:hint="eastAsia"/>
              <w:b/>
              <w:sz w:val="48"/>
            </w:rPr>
            <w:t>目录</w:t>
          </w:r>
        </w:p>
        <w:p w:rsidR="00DC0393" w:rsidRDefault="004737FB">
          <w:pPr>
            <w:pStyle w:val="10"/>
            <w:tabs>
              <w:tab w:val="right" w:leader="dot" w:pos="8630"/>
            </w:tabs>
            <w:rPr>
              <w:rFonts w:asciiTheme="minorHAnsi" w:eastAsiaTheme="minorEastAsia" w:hAnsiTheme="minorHAnsi" w:cstheme="minorBidi"/>
              <w:noProof/>
              <w:kern w:val="2"/>
              <w:sz w:val="22"/>
              <w:szCs w:val="24"/>
              <w:lang w:val="en-US" w:bidi="ar-SA"/>
            </w:rPr>
          </w:pPr>
          <w:r w:rsidRPr="004737FB">
            <w:fldChar w:fldCharType="begin"/>
          </w:r>
          <w:r w:rsidR="00CC2463">
            <w:instrText xml:space="preserve">TOC \o "1-1" \h \u </w:instrText>
          </w:r>
          <w:r w:rsidRPr="004737FB">
            <w:fldChar w:fldCharType="separate"/>
          </w:r>
          <w:hyperlink w:anchor="_Toc211934459" w:history="1">
            <w:r w:rsidR="00DC0393" w:rsidRPr="00533B82">
              <w:rPr>
                <w:rStyle w:val="af"/>
                <w:rFonts w:hint="eastAsia"/>
                <w:noProof/>
              </w:rPr>
              <w:t>第一章、询价采购邀请</w:t>
            </w:r>
            <w:r w:rsidR="00DC0393">
              <w:rPr>
                <w:rFonts w:hint="eastAsia"/>
                <w:noProof/>
              </w:rPr>
              <w:tab/>
            </w:r>
            <w:r>
              <w:rPr>
                <w:rFonts w:hint="eastAsia"/>
                <w:noProof/>
              </w:rPr>
              <w:fldChar w:fldCharType="begin"/>
            </w:r>
            <w:r w:rsidR="00DC0393">
              <w:rPr>
                <w:rFonts w:hint="eastAsia"/>
                <w:noProof/>
              </w:rPr>
              <w:instrText xml:space="preserve"> </w:instrText>
            </w:r>
            <w:r w:rsidR="00DC0393">
              <w:rPr>
                <w:noProof/>
              </w:rPr>
              <w:instrText>PAGEREF _Toc211934459 \h</w:instrText>
            </w:r>
            <w:r w:rsidR="00DC0393">
              <w:rPr>
                <w:rFonts w:hint="eastAsia"/>
                <w:noProof/>
              </w:rPr>
              <w:instrText xml:space="preserve"> </w:instrText>
            </w:r>
            <w:r>
              <w:rPr>
                <w:rFonts w:hint="eastAsia"/>
                <w:noProof/>
              </w:rPr>
            </w:r>
            <w:r>
              <w:rPr>
                <w:rFonts w:hint="eastAsia"/>
                <w:noProof/>
              </w:rPr>
              <w:fldChar w:fldCharType="separate"/>
            </w:r>
            <w:r w:rsidR="00DC0393">
              <w:rPr>
                <w:rFonts w:hint="eastAsia"/>
                <w:noProof/>
              </w:rPr>
              <w:t>3</w:t>
            </w:r>
            <w:r>
              <w:rPr>
                <w:rFonts w:hint="eastAsia"/>
                <w:noProof/>
              </w:rPr>
              <w:fldChar w:fldCharType="end"/>
            </w:r>
          </w:hyperlink>
        </w:p>
        <w:p w:rsidR="00DC0393" w:rsidRDefault="004737FB">
          <w:pPr>
            <w:pStyle w:val="10"/>
            <w:tabs>
              <w:tab w:val="right" w:leader="dot" w:pos="8630"/>
            </w:tabs>
            <w:rPr>
              <w:rFonts w:asciiTheme="minorHAnsi" w:eastAsiaTheme="minorEastAsia" w:hAnsiTheme="minorHAnsi" w:cstheme="minorBidi"/>
              <w:noProof/>
              <w:kern w:val="2"/>
              <w:sz w:val="22"/>
              <w:szCs w:val="24"/>
              <w:lang w:val="en-US" w:bidi="ar-SA"/>
            </w:rPr>
          </w:pPr>
          <w:hyperlink w:anchor="_Toc211934460" w:history="1">
            <w:r w:rsidR="00DC0393" w:rsidRPr="00533B82">
              <w:rPr>
                <w:rStyle w:val="af"/>
                <w:rFonts w:hint="eastAsia"/>
                <w:noProof/>
              </w:rPr>
              <w:t>第二章、采购项目的技术规格、要求和数量等</w:t>
            </w:r>
            <w:r w:rsidR="00DC0393">
              <w:rPr>
                <w:rFonts w:hint="eastAsia"/>
                <w:noProof/>
              </w:rPr>
              <w:tab/>
            </w:r>
            <w:r>
              <w:rPr>
                <w:rFonts w:hint="eastAsia"/>
                <w:noProof/>
              </w:rPr>
              <w:fldChar w:fldCharType="begin"/>
            </w:r>
            <w:r w:rsidR="00DC0393">
              <w:rPr>
                <w:rFonts w:hint="eastAsia"/>
                <w:noProof/>
              </w:rPr>
              <w:instrText xml:space="preserve"> </w:instrText>
            </w:r>
            <w:r w:rsidR="00DC0393">
              <w:rPr>
                <w:noProof/>
              </w:rPr>
              <w:instrText>PAGEREF _Toc211934460 \h</w:instrText>
            </w:r>
            <w:r w:rsidR="00DC0393">
              <w:rPr>
                <w:rFonts w:hint="eastAsia"/>
                <w:noProof/>
              </w:rPr>
              <w:instrText xml:space="preserve"> </w:instrText>
            </w:r>
            <w:r>
              <w:rPr>
                <w:rFonts w:hint="eastAsia"/>
                <w:noProof/>
              </w:rPr>
            </w:r>
            <w:r>
              <w:rPr>
                <w:rFonts w:hint="eastAsia"/>
                <w:noProof/>
              </w:rPr>
              <w:fldChar w:fldCharType="separate"/>
            </w:r>
            <w:r w:rsidR="00DC0393">
              <w:rPr>
                <w:rFonts w:hint="eastAsia"/>
                <w:noProof/>
              </w:rPr>
              <w:t>9</w:t>
            </w:r>
            <w:r>
              <w:rPr>
                <w:rFonts w:hint="eastAsia"/>
                <w:noProof/>
              </w:rPr>
              <w:fldChar w:fldCharType="end"/>
            </w:r>
          </w:hyperlink>
        </w:p>
        <w:p w:rsidR="00DC0393" w:rsidRDefault="004737FB">
          <w:pPr>
            <w:pStyle w:val="10"/>
            <w:tabs>
              <w:tab w:val="right" w:leader="dot" w:pos="8630"/>
            </w:tabs>
            <w:rPr>
              <w:rFonts w:asciiTheme="minorHAnsi" w:eastAsiaTheme="minorEastAsia" w:hAnsiTheme="minorHAnsi" w:cstheme="minorBidi"/>
              <w:noProof/>
              <w:kern w:val="2"/>
              <w:sz w:val="22"/>
              <w:szCs w:val="24"/>
              <w:lang w:val="en-US" w:bidi="ar-SA"/>
            </w:rPr>
          </w:pPr>
          <w:hyperlink w:anchor="_Toc211934461" w:history="1">
            <w:r w:rsidR="00DC0393" w:rsidRPr="00533B82">
              <w:rPr>
                <w:rStyle w:val="af"/>
                <w:rFonts w:hint="eastAsia"/>
                <w:noProof/>
              </w:rPr>
              <w:t>第</w:t>
            </w:r>
            <w:r w:rsidR="00DC0393" w:rsidRPr="00533B82">
              <w:rPr>
                <w:rStyle w:val="af"/>
                <w:rFonts w:hint="eastAsia"/>
                <w:noProof/>
                <w:lang w:val="en-US"/>
              </w:rPr>
              <w:t>三</w:t>
            </w:r>
            <w:r w:rsidR="00DC0393" w:rsidRPr="00533B82">
              <w:rPr>
                <w:rStyle w:val="af"/>
                <w:rFonts w:hint="eastAsia"/>
                <w:noProof/>
              </w:rPr>
              <w:t>章、</w:t>
            </w:r>
            <w:r w:rsidR="00DC0393" w:rsidRPr="00533B82">
              <w:rPr>
                <w:rStyle w:val="af"/>
                <w:rFonts w:hint="eastAsia"/>
                <w:noProof/>
                <w:lang w:val="en-US"/>
              </w:rPr>
              <w:t>评分办法</w:t>
            </w:r>
            <w:r w:rsidR="00DC0393">
              <w:rPr>
                <w:rFonts w:hint="eastAsia"/>
                <w:noProof/>
              </w:rPr>
              <w:tab/>
            </w:r>
            <w:r>
              <w:rPr>
                <w:rFonts w:hint="eastAsia"/>
                <w:noProof/>
              </w:rPr>
              <w:fldChar w:fldCharType="begin"/>
            </w:r>
            <w:r w:rsidR="00DC0393">
              <w:rPr>
                <w:rFonts w:hint="eastAsia"/>
                <w:noProof/>
              </w:rPr>
              <w:instrText xml:space="preserve"> </w:instrText>
            </w:r>
            <w:r w:rsidR="00DC0393">
              <w:rPr>
                <w:noProof/>
              </w:rPr>
              <w:instrText>PAGEREF _Toc211934461 \h</w:instrText>
            </w:r>
            <w:r w:rsidR="00DC0393">
              <w:rPr>
                <w:rFonts w:hint="eastAsia"/>
                <w:noProof/>
              </w:rPr>
              <w:instrText xml:space="preserve"> </w:instrText>
            </w:r>
            <w:r>
              <w:rPr>
                <w:rFonts w:hint="eastAsia"/>
                <w:noProof/>
              </w:rPr>
            </w:r>
            <w:r>
              <w:rPr>
                <w:rFonts w:hint="eastAsia"/>
                <w:noProof/>
              </w:rPr>
              <w:fldChar w:fldCharType="separate"/>
            </w:r>
            <w:r w:rsidR="00DC0393">
              <w:rPr>
                <w:rFonts w:hint="eastAsia"/>
                <w:noProof/>
              </w:rPr>
              <w:t>11</w:t>
            </w:r>
            <w:r>
              <w:rPr>
                <w:rFonts w:hint="eastAsia"/>
                <w:noProof/>
              </w:rPr>
              <w:fldChar w:fldCharType="end"/>
            </w:r>
          </w:hyperlink>
        </w:p>
        <w:p w:rsidR="00DC0393" w:rsidRDefault="004737FB">
          <w:pPr>
            <w:pStyle w:val="10"/>
            <w:tabs>
              <w:tab w:val="right" w:leader="dot" w:pos="8630"/>
            </w:tabs>
            <w:rPr>
              <w:rFonts w:asciiTheme="minorHAnsi" w:eastAsiaTheme="minorEastAsia" w:hAnsiTheme="minorHAnsi" w:cstheme="minorBidi"/>
              <w:noProof/>
              <w:kern w:val="2"/>
              <w:sz w:val="22"/>
              <w:szCs w:val="24"/>
              <w:lang w:val="en-US" w:bidi="ar-SA"/>
            </w:rPr>
          </w:pPr>
          <w:hyperlink w:anchor="_Toc211934462" w:history="1">
            <w:r w:rsidR="00DC0393" w:rsidRPr="00533B82">
              <w:rPr>
                <w:rStyle w:val="af"/>
                <w:rFonts w:hint="eastAsia"/>
                <w:noProof/>
              </w:rPr>
              <w:t>第四章  合同主要条款及格式</w:t>
            </w:r>
            <w:r w:rsidR="00DC0393">
              <w:rPr>
                <w:rFonts w:hint="eastAsia"/>
                <w:noProof/>
              </w:rPr>
              <w:tab/>
            </w:r>
            <w:r>
              <w:rPr>
                <w:rFonts w:hint="eastAsia"/>
                <w:noProof/>
              </w:rPr>
              <w:fldChar w:fldCharType="begin"/>
            </w:r>
            <w:r w:rsidR="00DC0393">
              <w:rPr>
                <w:rFonts w:hint="eastAsia"/>
                <w:noProof/>
              </w:rPr>
              <w:instrText xml:space="preserve"> </w:instrText>
            </w:r>
            <w:r w:rsidR="00DC0393">
              <w:rPr>
                <w:noProof/>
              </w:rPr>
              <w:instrText>PAGEREF _Toc211934462 \h</w:instrText>
            </w:r>
            <w:r w:rsidR="00DC0393">
              <w:rPr>
                <w:rFonts w:hint="eastAsia"/>
                <w:noProof/>
              </w:rPr>
              <w:instrText xml:space="preserve"> </w:instrText>
            </w:r>
            <w:r>
              <w:rPr>
                <w:rFonts w:hint="eastAsia"/>
                <w:noProof/>
              </w:rPr>
            </w:r>
            <w:r>
              <w:rPr>
                <w:rFonts w:hint="eastAsia"/>
                <w:noProof/>
              </w:rPr>
              <w:fldChar w:fldCharType="separate"/>
            </w:r>
            <w:r w:rsidR="00DC0393">
              <w:rPr>
                <w:rFonts w:hint="eastAsia"/>
                <w:noProof/>
              </w:rPr>
              <w:t>13</w:t>
            </w:r>
            <w:r>
              <w:rPr>
                <w:rFonts w:hint="eastAsia"/>
                <w:noProof/>
              </w:rPr>
              <w:fldChar w:fldCharType="end"/>
            </w:r>
          </w:hyperlink>
        </w:p>
        <w:p w:rsidR="00DC0393" w:rsidRDefault="004737FB">
          <w:pPr>
            <w:pStyle w:val="10"/>
            <w:tabs>
              <w:tab w:val="right" w:leader="dot" w:pos="8630"/>
            </w:tabs>
            <w:rPr>
              <w:rFonts w:asciiTheme="minorHAnsi" w:eastAsiaTheme="minorEastAsia" w:hAnsiTheme="minorHAnsi" w:cstheme="minorBidi"/>
              <w:noProof/>
              <w:kern w:val="2"/>
              <w:sz w:val="22"/>
              <w:szCs w:val="24"/>
              <w:lang w:val="en-US" w:bidi="ar-SA"/>
            </w:rPr>
          </w:pPr>
          <w:hyperlink w:anchor="_Toc211934463" w:history="1">
            <w:r w:rsidR="00DC0393" w:rsidRPr="00533B82">
              <w:rPr>
                <w:rStyle w:val="af"/>
                <w:rFonts w:hint="eastAsia"/>
                <w:noProof/>
              </w:rPr>
              <w:t>第</w:t>
            </w:r>
            <w:r w:rsidR="00DC0393" w:rsidRPr="00533B82">
              <w:rPr>
                <w:rStyle w:val="af"/>
                <w:rFonts w:hint="eastAsia"/>
                <w:noProof/>
                <w:lang w:val="en-US"/>
              </w:rPr>
              <w:t>五</w:t>
            </w:r>
            <w:r w:rsidR="00DC0393" w:rsidRPr="00533B82">
              <w:rPr>
                <w:rStyle w:val="af"/>
                <w:rFonts w:hint="eastAsia"/>
                <w:noProof/>
              </w:rPr>
              <w:t>章、询价响应文件格式及附件</w:t>
            </w:r>
            <w:r w:rsidR="00DC0393">
              <w:rPr>
                <w:rFonts w:hint="eastAsia"/>
                <w:noProof/>
              </w:rPr>
              <w:tab/>
            </w:r>
            <w:r>
              <w:rPr>
                <w:rFonts w:hint="eastAsia"/>
                <w:noProof/>
              </w:rPr>
              <w:fldChar w:fldCharType="begin"/>
            </w:r>
            <w:r w:rsidR="00DC0393">
              <w:rPr>
                <w:rFonts w:hint="eastAsia"/>
                <w:noProof/>
              </w:rPr>
              <w:instrText xml:space="preserve"> </w:instrText>
            </w:r>
            <w:r w:rsidR="00DC0393">
              <w:rPr>
                <w:noProof/>
              </w:rPr>
              <w:instrText>PAGEREF _Toc211934463 \h</w:instrText>
            </w:r>
            <w:r w:rsidR="00DC0393">
              <w:rPr>
                <w:rFonts w:hint="eastAsia"/>
                <w:noProof/>
              </w:rPr>
              <w:instrText xml:space="preserve"> </w:instrText>
            </w:r>
            <w:r>
              <w:rPr>
                <w:rFonts w:hint="eastAsia"/>
                <w:noProof/>
              </w:rPr>
            </w:r>
            <w:r>
              <w:rPr>
                <w:rFonts w:hint="eastAsia"/>
                <w:noProof/>
              </w:rPr>
              <w:fldChar w:fldCharType="separate"/>
            </w:r>
            <w:r w:rsidR="00DC0393">
              <w:rPr>
                <w:rFonts w:hint="eastAsia"/>
                <w:noProof/>
              </w:rPr>
              <w:t>19</w:t>
            </w:r>
            <w:r>
              <w:rPr>
                <w:rFonts w:hint="eastAsia"/>
                <w:noProof/>
              </w:rPr>
              <w:fldChar w:fldCharType="end"/>
            </w:r>
          </w:hyperlink>
        </w:p>
        <w:p w:rsidR="003A5183" w:rsidRDefault="004737FB">
          <w:r>
            <w:fldChar w:fldCharType="end"/>
          </w:r>
        </w:p>
      </w:sdtContent>
    </w:sdt>
    <w:p w:rsidR="003A5183" w:rsidRDefault="004737FB" w:rsidP="004737FB">
      <w:pPr>
        <w:pStyle w:val="10"/>
        <w:tabs>
          <w:tab w:val="right" w:leader="dot" w:pos="9935"/>
        </w:tabs>
        <w:spacing w:beforeLines="50" w:line="360" w:lineRule="auto"/>
        <w:ind w:left="0"/>
        <w:rPr>
          <w:rFonts w:ascii="Times New Roman" w:eastAsia="Times New Roman"/>
        </w:rPr>
      </w:pPr>
      <w:r>
        <w:rPr>
          <w:rFonts w:ascii="Times New Roman" w:eastAsia="Times New Roman"/>
          <w:spacing w:val="-6"/>
        </w:rPr>
        <w:fldChar w:fldCharType="end"/>
      </w:r>
    </w:p>
    <w:p w:rsidR="003A5183" w:rsidRDefault="003A5183" w:rsidP="004737FB">
      <w:pPr>
        <w:spacing w:beforeLines="50" w:line="360" w:lineRule="auto"/>
        <w:rPr>
          <w:rFonts w:ascii="Times New Roman" w:eastAsia="Times New Roman"/>
        </w:rPr>
        <w:sectPr w:rsidR="003A5183">
          <w:pgSz w:w="12240" w:h="15840"/>
          <w:pgMar w:top="1440" w:right="1800" w:bottom="1440" w:left="1800" w:header="725" w:footer="731" w:gutter="0"/>
          <w:cols w:space="720"/>
        </w:sectPr>
      </w:pPr>
    </w:p>
    <w:p w:rsidR="003A5183" w:rsidRDefault="00CC2463">
      <w:pPr>
        <w:pStyle w:val="1"/>
      </w:pPr>
      <w:bookmarkStart w:id="0" w:name="_bookmark0"/>
      <w:bookmarkStart w:id="1" w:name="_Toc211934459"/>
      <w:bookmarkEnd w:id="0"/>
      <w:r>
        <w:lastRenderedPageBreak/>
        <w:t>第一章</w:t>
      </w:r>
      <w:r>
        <w:rPr>
          <w:rFonts w:hint="eastAsia"/>
        </w:rPr>
        <w:t>、</w:t>
      </w:r>
      <w:r>
        <w:t>询价采购邀请</w:t>
      </w:r>
      <w:bookmarkEnd w:id="1"/>
    </w:p>
    <w:p w:rsidR="003A5183" w:rsidRDefault="003A5183">
      <w:pPr>
        <w:pStyle w:val="a6"/>
      </w:pPr>
    </w:p>
    <w:p w:rsidR="003A5183" w:rsidRDefault="00CC2463">
      <w:pPr>
        <w:spacing w:line="360" w:lineRule="auto"/>
        <w:ind w:firstLineChars="200" w:firstLine="554"/>
        <w:rPr>
          <w:rFonts w:ascii="微软雅黑" w:eastAsia="微软雅黑" w:hAnsi="微软雅黑"/>
          <w:b/>
          <w:sz w:val="28"/>
          <w:szCs w:val="28"/>
        </w:rPr>
      </w:pPr>
      <w:r>
        <w:rPr>
          <w:rFonts w:ascii="微软雅黑" w:eastAsia="微软雅黑" w:hAnsi="微软雅黑" w:hint="eastAsia"/>
          <w:b/>
          <w:spacing w:val="-3"/>
          <w:sz w:val="28"/>
          <w:szCs w:val="28"/>
          <w:u w:val="single"/>
        </w:rPr>
        <w:t>南京市商务局</w:t>
      </w:r>
      <w:r>
        <w:rPr>
          <w:sz w:val="28"/>
          <w:szCs w:val="28"/>
        </w:rPr>
        <w:t>（</w:t>
      </w:r>
      <w:r>
        <w:rPr>
          <w:spacing w:val="-10"/>
          <w:sz w:val="28"/>
          <w:szCs w:val="28"/>
        </w:rPr>
        <w:t>以下简称</w:t>
      </w:r>
      <w:r>
        <w:rPr>
          <w:spacing w:val="-10"/>
          <w:sz w:val="28"/>
          <w:szCs w:val="28"/>
        </w:rPr>
        <w:t>“</w:t>
      </w:r>
      <w:r>
        <w:rPr>
          <w:spacing w:val="-10"/>
          <w:sz w:val="28"/>
          <w:szCs w:val="28"/>
        </w:rPr>
        <w:t>采购人</w:t>
      </w:r>
      <w:r>
        <w:rPr>
          <w:spacing w:val="-10"/>
          <w:sz w:val="28"/>
          <w:szCs w:val="28"/>
        </w:rPr>
        <w:t>”</w:t>
      </w:r>
      <w:r>
        <w:rPr>
          <w:spacing w:val="-27"/>
          <w:sz w:val="28"/>
          <w:szCs w:val="28"/>
        </w:rPr>
        <w:t>）</w:t>
      </w:r>
      <w:r>
        <w:rPr>
          <w:rFonts w:hint="eastAsia"/>
          <w:spacing w:val="-27"/>
          <w:sz w:val="28"/>
          <w:szCs w:val="28"/>
        </w:rPr>
        <w:t>现</w:t>
      </w:r>
      <w:r>
        <w:rPr>
          <w:spacing w:val="-3"/>
          <w:sz w:val="28"/>
          <w:szCs w:val="28"/>
        </w:rPr>
        <w:t>对</w:t>
      </w:r>
      <w:r>
        <w:rPr>
          <w:rFonts w:hint="eastAsia"/>
          <w:spacing w:val="-3"/>
          <w:sz w:val="28"/>
          <w:szCs w:val="28"/>
          <w:u w:val="single"/>
          <w:lang w:val="en-US"/>
        </w:rPr>
        <w:t>商贸安全联合数据服务项目</w:t>
      </w:r>
      <w:r>
        <w:rPr>
          <w:sz w:val="28"/>
          <w:szCs w:val="28"/>
          <w:u w:val="single"/>
        </w:rPr>
        <w:t>（</w:t>
      </w:r>
      <w:r>
        <w:rPr>
          <w:spacing w:val="-3"/>
          <w:sz w:val="28"/>
          <w:szCs w:val="28"/>
        </w:rPr>
        <w:t>项目名称</w:t>
      </w:r>
      <w:r>
        <w:rPr>
          <w:spacing w:val="-40"/>
          <w:sz w:val="28"/>
          <w:szCs w:val="28"/>
        </w:rPr>
        <w:t>）</w:t>
      </w:r>
      <w:r>
        <w:rPr>
          <w:spacing w:val="-8"/>
          <w:sz w:val="28"/>
          <w:szCs w:val="28"/>
        </w:rPr>
        <w:t>进行询价采购，兹邀请符合资格条件的供应商</w:t>
      </w:r>
      <w:r>
        <w:rPr>
          <w:spacing w:val="-5"/>
          <w:sz w:val="28"/>
          <w:szCs w:val="28"/>
        </w:rPr>
        <w:t>提交响应文件</w:t>
      </w:r>
      <w:r>
        <w:rPr>
          <w:spacing w:val="-3"/>
          <w:sz w:val="28"/>
          <w:szCs w:val="28"/>
        </w:rPr>
        <w:t>（</w:t>
      </w:r>
      <w:r>
        <w:rPr>
          <w:spacing w:val="-2"/>
          <w:sz w:val="28"/>
          <w:szCs w:val="28"/>
        </w:rPr>
        <w:t>一式叁份</w:t>
      </w:r>
      <w:r>
        <w:rPr>
          <w:sz w:val="28"/>
          <w:szCs w:val="28"/>
        </w:rPr>
        <w:t>）</w:t>
      </w:r>
      <w:r>
        <w:rPr>
          <w:spacing w:val="-3"/>
          <w:sz w:val="28"/>
          <w:szCs w:val="28"/>
        </w:rPr>
        <w:t>，并一次性报出不得更改的价格</w:t>
      </w:r>
      <w:r>
        <w:rPr>
          <w:rFonts w:ascii="微软雅黑" w:eastAsia="微软雅黑" w:hAnsi="微软雅黑" w:hint="eastAsia"/>
          <w:b/>
          <w:sz w:val="28"/>
          <w:szCs w:val="28"/>
        </w:rPr>
        <w:t>。</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w:t>
      </w:r>
      <w:r>
        <w:rPr>
          <w:rFonts w:ascii="微软雅黑" w:eastAsia="微软雅黑" w:hAnsi="微软雅黑" w:cs="微软雅黑" w:hint="eastAsia"/>
          <w:b/>
          <w:bCs/>
          <w:sz w:val="28"/>
          <w:szCs w:val="28"/>
        </w:rPr>
        <w:t>、项目编号：</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2</w:t>
      </w:r>
      <w:r>
        <w:rPr>
          <w:rFonts w:ascii="微软雅黑" w:eastAsia="微软雅黑" w:hAnsi="微软雅黑" w:cs="微软雅黑" w:hint="eastAsia"/>
          <w:b/>
          <w:bCs/>
          <w:sz w:val="28"/>
          <w:szCs w:val="28"/>
        </w:rPr>
        <w:t>、项目名称：</w:t>
      </w:r>
      <w:r>
        <w:rPr>
          <w:rFonts w:ascii="微软雅黑" w:eastAsia="微软雅黑" w:hAnsi="微软雅黑" w:cs="微软雅黑" w:hint="eastAsia"/>
          <w:b/>
          <w:bCs/>
          <w:sz w:val="28"/>
          <w:szCs w:val="28"/>
          <w:lang w:val="en-US"/>
        </w:rPr>
        <w:t>商贸安全联合数据服务项目</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3</w:t>
      </w:r>
      <w:r>
        <w:rPr>
          <w:rFonts w:ascii="微软雅黑" w:eastAsia="微软雅黑" w:hAnsi="微软雅黑" w:cs="微软雅黑" w:hint="eastAsia"/>
          <w:b/>
          <w:bCs/>
          <w:sz w:val="28"/>
          <w:szCs w:val="28"/>
        </w:rPr>
        <w:t>、采购项目总预算</w:t>
      </w:r>
      <w:r>
        <w:rPr>
          <w:rFonts w:ascii="微软雅黑" w:eastAsia="微软雅黑" w:hAnsi="微软雅黑" w:cs="微软雅黑" w:hint="eastAsia"/>
          <w:b/>
          <w:bCs/>
          <w:sz w:val="28"/>
          <w:szCs w:val="28"/>
        </w:rPr>
        <w:t>:9</w:t>
      </w:r>
      <w:r>
        <w:rPr>
          <w:rFonts w:ascii="微软雅黑" w:eastAsia="微软雅黑" w:hAnsi="微软雅黑" w:cs="微软雅黑" w:hint="eastAsia"/>
          <w:b/>
          <w:bCs/>
          <w:sz w:val="28"/>
          <w:szCs w:val="28"/>
        </w:rPr>
        <w:t>万元</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4</w:t>
      </w:r>
      <w:r>
        <w:rPr>
          <w:rFonts w:ascii="微软雅黑" w:eastAsia="微软雅黑" w:hAnsi="微软雅黑" w:cs="微软雅黑" w:hint="eastAsia"/>
          <w:b/>
          <w:bCs/>
          <w:sz w:val="28"/>
          <w:szCs w:val="28"/>
        </w:rPr>
        <w:t>、供应商应具备下列资格条件</w:t>
      </w:r>
      <w:r>
        <w:rPr>
          <w:rFonts w:ascii="微软雅黑" w:eastAsia="微软雅黑" w:hAnsi="微软雅黑" w:cs="微软雅黑" w:hint="eastAsia"/>
          <w:b/>
          <w:bCs/>
          <w:sz w:val="28"/>
          <w:szCs w:val="28"/>
        </w:rPr>
        <w:t>,</w:t>
      </w:r>
      <w:r>
        <w:rPr>
          <w:rFonts w:ascii="微软雅黑" w:eastAsia="微软雅黑" w:hAnsi="微软雅黑" w:cs="微软雅黑" w:hint="eastAsia"/>
          <w:b/>
          <w:bCs/>
          <w:sz w:val="28"/>
          <w:szCs w:val="28"/>
        </w:rPr>
        <w:t>并提供证明材料</w:t>
      </w:r>
      <w:r>
        <w:rPr>
          <w:rFonts w:ascii="微软雅黑" w:eastAsia="微软雅黑" w:hAnsi="微软雅黑" w:cs="微软雅黑" w:hint="eastAsia"/>
          <w:b/>
          <w:bCs/>
          <w:sz w:val="28"/>
          <w:szCs w:val="28"/>
        </w:rPr>
        <w:t>(</w:t>
      </w:r>
      <w:r>
        <w:rPr>
          <w:rFonts w:ascii="微软雅黑" w:eastAsia="微软雅黑" w:hAnsi="微软雅黑" w:cs="微软雅黑" w:hint="eastAsia"/>
          <w:b/>
          <w:bCs/>
          <w:sz w:val="28"/>
          <w:szCs w:val="28"/>
        </w:rPr>
        <w:t>包括但不限于</w:t>
      </w:r>
      <w:r>
        <w:rPr>
          <w:rFonts w:ascii="微软雅黑" w:eastAsia="微软雅黑" w:hAnsi="微软雅黑" w:cs="微软雅黑" w:hint="eastAsia"/>
          <w:b/>
          <w:bCs/>
          <w:sz w:val="28"/>
          <w:szCs w:val="28"/>
        </w:rPr>
        <w:t>):</w:t>
      </w:r>
    </w:p>
    <w:p w:rsidR="003A5183" w:rsidRDefault="00CC2463">
      <w:pPr>
        <w:pStyle w:val="11"/>
        <w:numPr>
          <w:ilvl w:val="1"/>
          <w:numId w:val="1"/>
        </w:numPr>
        <w:tabs>
          <w:tab w:val="left" w:pos="1520"/>
        </w:tabs>
        <w:spacing w:line="360" w:lineRule="auto"/>
        <w:ind w:left="0" w:firstLineChars="200" w:firstLine="554"/>
        <w:rPr>
          <w:sz w:val="28"/>
          <w:szCs w:val="28"/>
        </w:rPr>
      </w:pPr>
      <w:r>
        <w:rPr>
          <w:spacing w:val="-3"/>
          <w:sz w:val="28"/>
          <w:szCs w:val="28"/>
        </w:rPr>
        <w:t>《中华人民共和国政府采购法》规定的条件</w:t>
      </w:r>
      <w:r>
        <w:rPr>
          <w:spacing w:val="-3"/>
          <w:sz w:val="28"/>
          <w:szCs w:val="28"/>
        </w:rPr>
        <w:t xml:space="preserve">: </w:t>
      </w:r>
    </w:p>
    <w:p w:rsidR="003A5183" w:rsidRDefault="00CC2463">
      <w:pPr>
        <w:pStyle w:val="11"/>
        <w:numPr>
          <w:ilvl w:val="0"/>
          <w:numId w:val="2"/>
        </w:numPr>
        <w:tabs>
          <w:tab w:val="left" w:pos="1800"/>
        </w:tabs>
        <w:spacing w:line="360" w:lineRule="auto"/>
        <w:ind w:left="0" w:firstLineChars="200" w:firstLine="534"/>
        <w:rPr>
          <w:sz w:val="28"/>
          <w:szCs w:val="28"/>
        </w:rPr>
      </w:pPr>
      <w:r>
        <w:rPr>
          <w:spacing w:val="-13"/>
          <w:sz w:val="28"/>
          <w:szCs w:val="28"/>
        </w:rPr>
        <w:t>具有独立承担民事责任的能力</w:t>
      </w:r>
      <w:r>
        <w:rPr>
          <w:sz w:val="28"/>
          <w:szCs w:val="28"/>
        </w:rPr>
        <w:t>（</w:t>
      </w:r>
      <w:r>
        <w:rPr>
          <w:spacing w:val="-3"/>
          <w:sz w:val="28"/>
          <w:szCs w:val="28"/>
        </w:rPr>
        <w:t>提供法人或者其他组织的营业执照，自然人的身份证</w:t>
      </w:r>
      <w:r>
        <w:rPr>
          <w:sz w:val="28"/>
          <w:szCs w:val="28"/>
        </w:rPr>
        <w:t>）；</w:t>
      </w:r>
    </w:p>
    <w:p w:rsidR="003A5183" w:rsidRDefault="00CC2463">
      <w:pPr>
        <w:pStyle w:val="11"/>
        <w:numPr>
          <w:ilvl w:val="0"/>
          <w:numId w:val="2"/>
        </w:numPr>
        <w:tabs>
          <w:tab w:val="left" w:pos="1803"/>
        </w:tabs>
        <w:spacing w:line="360" w:lineRule="auto"/>
        <w:ind w:left="0" w:firstLineChars="200" w:firstLine="560"/>
        <w:rPr>
          <w:sz w:val="28"/>
          <w:szCs w:val="28"/>
        </w:rPr>
      </w:pPr>
      <w:r>
        <w:rPr>
          <w:sz w:val="28"/>
          <w:szCs w:val="28"/>
        </w:rPr>
        <w:t>具有良好的商业信誉和健全的财务会计制度（</w:t>
      </w:r>
      <w:r>
        <w:rPr>
          <w:spacing w:val="-2"/>
          <w:sz w:val="28"/>
          <w:szCs w:val="28"/>
        </w:rPr>
        <w:t>提供参加本次政府采</w:t>
      </w:r>
      <w:r>
        <w:rPr>
          <w:spacing w:val="-3"/>
          <w:sz w:val="28"/>
          <w:szCs w:val="28"/>
        </w:rPr>
        <w:t>购活动前的会计报表</w:t>
      </w:r>
      <w:r>
        <w:rPr>
          <w:sz w:val="28"/>
          <w:szCs w:val="28"/>
        </w:rPr>
        <w:t>）；</w:t>
      </w:r>
    </w:p>
    <w:p w:rsidR="003A5183" w:rsidRDefault="00CC2463">
      <w:pPr>
        <w:pStyle w:val="11"/>
        <w:numPr>
          <w:ilvl w:val="0"/>
          <w:numId w:val="2"/>
        </w:numPr>
        <w:tabs>
          <w:tab w:val="left" w:pos="1803"/>
        </w:tabs>
        <w:spacing w:line="360" w:lineRule="auto"/>
        <w:ind w:left="0" w:firstLineChars="200" w:firstLine="560"/>
        <w:rPr>
          <w:sz w:val="28"/>
          <w:szCs w:val="28"/>
        </w:rPr>
      </w:pPr>
      <w:r>
        <w:rPr>
          <w:sz w:val="28"/>
          <w:szCs w:val="28"/>
        </w:rPr>
        <w:t>具有履行合同所必需的设备和专业技术能力（</w:t>
      </w:r>
      <w:r>
        <w:rPr>
          <w:spacing w:val="-2"/>
          <w:sz w:val="28"/>
          <w:szCs w:val="28"/>
        </w:rPr>
        <w:t>根据项目需求提供履</w:t>
      </w:r>
      <w:r>
        <w:rPr>
          <w:spacing w:val="-3"/>
          <w:sz w:val="28"/>
          <w:szCs w:val="28"/>
        </w:rPr>
        <w:t>行合同所必需的设备和专业技术能力的声明及证明材料</w:t>
      </w:r>
      <w:r>
        <w:rPr>
          <w:sz w:val="28"/>
          <w:szCs w:val="28"/>
        </w:rPr>
        <w:t>）；</w:t>
      </w:r>
    </w:p>
    <w:p w:rsidR="003A5183" w:rsidRDefault="00CC2463">
      <w:pPr>
        <w:pStyle w:val="11"/>
        <w:numPr>
          <w:ilvl w:val="0"/>
          <w:numId w:val="2"/>
        </w:numPr>
        <w:tabs>
          <w:tab w:val="left" w:pos="1803"/>
        </w:tabs>
        <w:spacing w:line="360" w:lineRule="auto"/>
        <w:ind w:left="0" w:firstLineChars="200" w:firstLine="560"/>
        <w:rPr>
          <w:sz w:val="28"/>
          <w:szCs w:val="28"/>
        </w:rPr>
      </w:pPr>
      <w:r>
        <w:rPr>
          <w:sz w:val="28"/>
          <w:szCs w:val="28"/>
        </w:rPr>
        <w:t>有依法缴纳税收和社会保障资金的良好记录（提供参加本次政府采购活动前一年内（至少一个月）依法缴纳税收和社会保障资金的相关材料</w:t>
      </w:r>
      <w:r>
        <w:rPr>
          <w:spacing w:val="-3"/>
          <w:sz w:val="28"/>
          <w:szCs w:val="28"/>
        </w:rPr>
        <w:t>）</w:t>
      </w:r>
      <w:r>
        <w:rPr>
          <w:spacing w:val="-140"/>
          <w:sz w:val="28"/>
          <w:szCs w:val="28"/>
        </w:rPr>
        <w:t>；</w:t>
      </w:r>
    </w:p>
    <w:p w:rsidR="003A5183" w:rsidRDefault="00CC2463">
      <w:pPr>
        <w:pStyle w:val="11"/>
        <w:numPr>
          <w:ilvl w:val="0"/>
          <w:numId w:val="2"/>
        </w:numPr>
        <w:tabs>
          <w:tab w:val="left" w:pos="1803"/>
        </w:tabs>
        <w:spacing w:line="360" w:lineRule="auto"/>
        <w:ind w:left="0" w:firstLineChars="200" w:firstLine="556"/>
        <w:rPr>
          <w:sz w:val="28"/>
          <w:szCs w:val="28"/>
        </w:rPr>
      </w:pPr>
      <w:r>
        <w:rPr>
          <w:spacing w:val="-2"/>
          <w:sz w:val="28"/>
          <w:szCs w:val="28"/>
        </w:rPr>
        <w:t>具有售后服务的能力；</w:t>
      </w:r>
    </w:p>
    <w:p w:rsidR="003A5183" w:rsidRDefault="00CC2463">
      <w:pPr>
        <w:pStyle w:val="11"/>
        <w:numPr>
          <w:ilvl w:val="0"/>
          <w:numId w:val="2"/>
        </w:numPr>
        <w:tabs>
          <w:tab w:val="left" w:pos="1803"/>
        </w:tabs>
        <w:spacing w:line="360" w:lineRule="auto"/>
        <w:ind w:left="0" w:firstLineChars="200" w:firstLine="544"/>
        <w:rPr>
          <w:sz w:val="28"/>
          <w:szCs w:val="28"/>
        </w:rPr>
      </w:pPr>
      <w:r>
        <w:rPr>
          <w:spacing w:val="-8"/>
          <w:sz w:val="28"/>
          <w:szCs w:val="28"/>
        </w:rPr>
        <w:t>参加政府采购活动前三年内，在经营活动中没有重大违法记录</w:t>
      </w:r>
      <w:r>
        <w:rPr>
          <w:sz w:val="28"/>
          <w:szCs w:val="28"/>
        </w:rPr>
        <w:t>（提供参加本次政府采购活动前</w:t>
      </w:r>
      <w:r>
        <w:rPr>
          <w:sz w:val="28"/>
          <w:szCs w:val="28"/>
        </w:rPr>
        <w:t>3</w:t>
      </w:r>
      <w:r>
        <w:rPr>
          <w:spacing w:val="-1"/>
          <w:sz w:val="28"/>
          <w:szCs w:val="28"/>
        </w:rPr>
        <w:t>年内在经营活动中没有重大违法记录的书面声明</w:t>
      </w:r>
      <w:r>
        <w:rPr>
          <w:spacing w:val="-16"/>
          <w:sz w:val="28"/>
          <w:szCs w:val="28"/>
        </w:rPr>
        <w:t>）</w:t>
      </w:r>
      <w:r>
        <w:rPr>
          <w:sz w:val="28"/>
          <w:szCs w:val="28"/>
        </w:rPr>
        <w:t>（格式见后附件）；</w:t>
      </w:r>
    </w:p>
    <w:p w:rsidR="003A5183" w:rsidRDefault="00CC2463">
      <w:pPr>
        <w:pStyle w:val="11"/>
        <w:numPr>
          <w:ilvl w:val="0"/>
          <w:numId w:val="2"/>
        </w:numPr>
        <w:tabs>
          <w:tab w:val="left" w:pos="1803"/>
        </w:tabs>
        <w:spacing w:line="360" w:lineRule="auto"/>
        <w:ind w:left="0" w:firstLineChars="200" w:firstLine="560"/>
        <w:rPr>
          <w:sz w:val="28"/>
          <w:szCs w:val="28"/>
        </w:rPr>
      </w:pPr>
      <w:r>
        <w:rPr>
          <w:sz w:val="28"/>
          <w:szCs w:val="28"/>
        </w:rPr>
        <w:t>法律、行政法规规定的其他条件（</w:t>
      </w:r>
      <w:r>
        <w:rPr>
          <w:spacing w:val="-2"/>
          <w:sz w:val="28"/>
          <w:szCs w:val="28"/>
        </w:rPr>
        <w:t>提供项目实施所必须的许可资质</w:t>
      </w:r>
      <w:r>
        <w:rPr>
          <w:spacing w:val="-1"/>
          <w:sz w:val="28"/>
          <w:szCs w:val="28"/>
        </w:rPr>
        <w:t>证明材料</w:t>
      </w:r>
      <w:r>
        <w:rPr>
          <w:spacing w:val="-3"/>
          <w:sz w:val="28"/>
          <w:szCs w:val="28"/>
        </w:rPr>
        <w:t>）</w:t>
      </w:r>
    </w:p>
    <w:p w:rsidR="003A5183" w:rsidRDefault="00CC2463">
      <w:pPr>
        <w:pStyle w:val="11"/>
        <w:numPr>
          <w:ilvl w:val="1"/>
          <w:numId w:val="1"/>
        </w:numPr>
        <w:tabs>
          <w:tab w:val="left" w:pos="1520"/>
        </w:tabs>
        <w:spacing w:line="360" w:lineRule="auto"/>
        <w:ind w:left="0" w:firstLineChars="200" w:firstLine="554"/>
        <w:rPr>
          <w:spacing w:val="-3"/>
          <w:sz w:val="28"/>
          <w:szCs w:val="28"/>
        </w:rPr>
      </w:pPr>
      <w:r>
        <w:rPr>
          <w:spacing w:val="-3"/>
          <w:sz w:val="28"/>
          <w:szCs w:val="28"/>
        </w:rPr>
        <w:t>采购人根据采购项目的特殊要求规定</w:t>
      </w:r>
      <w:r>
        <w:rPr>
          <w:spacing w:val="-3"/>
          <w:sz w:val="28"/>
          <w:szCs w:val="28"/>
        </w:rPr>
        <w:t>的特定条件：无。</w:t>
      </w:r>
    </w:p>
    <w:p w:rsidR="003A5183" w:rsidRDefault="00CC2463">
      <w:pPr>
        <w:pStyle w:val="11"/>
        <w:numPr>
          <w:ilvl w:val="1"/>
          <w:numId w:val="1"/>
        </w:numPr>
        <w:tabs>
          <w:tab w:val="left" w:pos="1520"/>
        </w:tabs>
        <w:spacing w:line="360" w:lineRule="auto"/>
        <w:ind w:left="0" w:firstLineChars="200" w:firstLine="554"/>
        <w:rPr>
          <w:spacing w:val="-3"/>
          <w:sz w:val="28"/>
          <w:szCs w:val="28"/>
        </w:rPr>
      </w:pPr>
      <w:r>
        <w:rPr>
          <w:spacing w:val="-3"/>
          <w:sz w:val="28"/>
          <w:szCs w:val="28"/>
        </w:rPr>
        <w:lastRenderedPageBreak/>
        <w:t>拒绝下述供应商参加本次采购活动：</w:t>
      </w:r>
    </w:p>
    <w:p w:rsidR="003A5183" w:rsidRDefault="00CC2463">
      <w:pPr>
        <w:pStyle w:val="11"/>
        <w:numPr>
          <w:ilvl w:val="0"/>
          <w:numId w:val="3"/>
        </w:numPr>
        <w:tabs>
          <w:tab w:val="left" w:pos="1803"/>
        </w:tabs>
        <w:spacing w:line="360" w:lineRule="auto"/>
        <w:ind w:left="0" w:firstLineChars="200" w:firstLine="558"/>
        <w:rPr>
          <w:sz w:val="28"/>
          <w:szCs w:val="28"/>
        </w:rPr>
      </w:pPr>
      <w:r>
        <w:rPr>
          <w:spacing w:val="-1"/>
          <w:sz w:val="28"/>
          <w:szCs w:val="28"/>
        </w:rPr>
        <w:t>供应商单位负责人为同一人或者存在直接控股、管理关系的不同供</w:t>
      </w:r>
      <w:r>
        <w:rPr>
          <w:spacing w:val="-3"/>
          <w:sz w:val="28"/>
          <w:szCs w:val="28"/>
        </w:rPr>
        <w:t>应商，不得参加同一合同项下的政府采购活动。</w:t>
      </w:r>
    </w:p>
    <w:p w:rsidR="003A5183" w:rsidRDefault="00CC2463">
      <w:pPr>
        <w:pStyle w:val="11"/>
        <w:numPr>
          <w:ilvl w:val="0"/>
          <w:numId w:val="3"/>
        </w:numPr>
        <w:tabs>
          <w:tab w:val="left" w:pos="1803"/>
        </w:tabs>
        <w:spacing w:line="360" w:lineRule="auto"/>
        <w:ind w:left="0" w:firstLineChars="200" w:firstLine="558"/>
        <w:rPr>
          <w:sz w:val="28"/>
          <w:szCs w:val="28"/>
        </w:rPr>
      </w:pPr>
      <w:r>
        <w:rPr>
          <w:spacing w:val="-1"/>
          <w:sz w:val="28"/>
          <w:szCs w:val="28"/>
        </w:rPr>
        <w:t>凡为采购项目提供整体设计、规范编制或者项目管理、监理、检测</w:t>
      </w:r>
      <w:r>
        <w:rPr>
          <w:spacing w:val="-3"/>
          <w:sz w:val="28"/>
          <w:szCs w:val="28"/>
        </w:rPr>
        <w:t>等服务的供应商，不得再参加本项目的采购活动。</w:t>
      </w:r>
    </w:p>
    <w:p w:rsidR="003A5183" w:rsidRDefault="00CC2463">
      <w:pPr>
        <w:pStyle w:val="11"/>
        <w:numPr>
          <w:ilvl w:val="0"/>
          <w:numId w:val="3"/>
        </w:numPr>
        <w:tabs>
          <w:tab w:val="left" w:pos="1800"/>
        </w:tabs>
        <w:spacing w:line="360" w:lineRule="auto"/>
        <w:ind w:left="0" w:firstLineChars="200" w:firstLine="534"/>
        <w:jc w:val="both"/>
        <w:rPr>
          <w:sz w:val="28"/>
          <w:szCs w:val="28"/>
        </w:rPr>
      </w:pPr>
      <w:r>
        <w:rPr>
          <w:spacing w:val="-13"/>
          <w:sz w:val="28"/>
          <w:szCs w:val="28"/>
        </w:rPr>
        <w:t>供应商被</w:t>
      </w:r>
      <w:r>
        <w:rPr>
          <w:spacing w:val="-13"/>
          <w:sz w:val="28"/>
          <w:szCs w:val="28"/>
        </w:rPr>
        <w:t>“</w:t>
      </w:r>
      <w:r>
        <w:rPr>
          <w:spacing w:val="-13"/>
          <w:sz w:val="28"/>
          <w:szCs w:val="28"/>
        </w:rPr>
        <w:t>信用中国</w:t>
      </w:r>
      <w:r>
        <w:rPr>
          <w:spacing w:val="-13"/>
          <w:sz w:val="28"/>
          <w:szCs w:val="28"/>
        </w:rPr>
        <w:t>”</w:t>
      </w:r>
      <w:r>
        <w:rPr>
          <w:spacing w:val="-13"/>
          <w:sz w:val="28"/>
          <w:szCs w:val="28"/>
        </w:rPr>
        <w:t>网站</w:t>
      </w:r>
      <w:r>
        <w:rPr>
          <w:spacing w:val="-3"/>
          <w:sz w:val="28"/>
          <w:szCs w:val="28"/>
        </w:rPr>
        <w:t>（</w:t>
      </w:r>
      <w:hyperlink r:id="rId11">
        <w:r w:rsidR="003A5183">
          <w:rPr>
            <w:spacing w:val="-3"/>
            <w:sz w:val="28"/>
            <w:szCs w:val="28"/>
          </w:rPr>
          <w:t>www.creditchina.gov.cn</w:t>
        </w:r>
      </w:hyperlink>
      <w:r>
        <w:rPr>
          <w:spacing w:val="-3"/>
          <w:sz w:val="28"/>
          <w:szCs w:val="28"/>
        </w:rPr>
        <w:t>）</w:t>
      </w:r>
      <w:r>
        <w:rPr>
          <w:spacing w:val="-20"/>
          <w:sz w:val="28"/>
          <w:szCs w:val="28"/>
        </w:rPr>
        <w:t>、</w:t>
      </w:r>
      <w:r>
        <w:rPr>
          <w:spacing w:val="-20"/>
          <w:sz w:val="28"/>
          <w:szCs w:val="28"/>
        </w:rPr>
        <w:t>“</w:t>
      </w:r>
      <w:r>
        <w:rPr>
          <w:spacing w:val="-20"/>
          <w:sz w:val="28"/>
          <w:szCs w:val="28"/>
        </w:rPr>
        <w:t>中国</w:t>
      </w:r>
      <w:r>
        <w:rPr>
          <w:spacing w:val="-2"/>
          <w:sz w:val="28"/>
          <w:szCs w:val="28"/>
        </w:rPr>
        <w:t>政府采购网</w:t>
      </w:r>
      <w:r>
        <w:rPr>
          <w:spacing w:val="-2"/>
          <w:sz w:val="28"/>
          <w:szCs w:val="28"/>
        </w:rPr>
        <w:t>"(</w:t>
      </w:r>
      <w:r>
        <w:rPr>
          <w:sz w:val="28"/>
          <w:szCs w:val="28"/>
        </w:rPr>
        <w:t>www.ccgp.gov.cn</w:t>
      </w:r>
      <w:r>
        <w:rPr>
          <w:spacing w:val="-12"/>
          <w:sz w:val="28"/>
          <w:szCs w:val="28"/>
        </w:rPr>
        <w:t>)</w:t>
      </w:r>
      <w:r>
        <w:rPr>
          <w:spacing w:val="-12"/>
          <w:sz w:val="28"/>
          <w:szCs w:val="28"/>
        </w:rPr>
        <w:t>列入失信被执行人、重大税收违法案件当事人</w:t>
      </w:r>
      <w:r>
        <w:rPr>
          <w:spacing w:val="-3"/>
          <w:sz w:val="28"/>
          <w:szCs w:val="28"/>
        </w:rPr>
        <w:t>名单、政府采购严重违法失信行为记录名单。</w:t>
      </w:r>
    </w:p>
    <w:p w:rsidR="003A5183" w:rsidRDefault="00CC2463">
      <w:pPr>
        <w:spacing w:line="360" w:lineRule="auto"/>
        <w:ind w:firstLineChars="200" w:firstLine="560"/>
        <w:rPr>
          <w:sz w:val="28"/>
          <w:szCs w:val="28"/>
        </w:rPr>
      </w:pPr>
      <w:r>
        <w:rPr>
          <w:rFonts w:ascii="微软雅黑" w:eastAsia="微软雅黑" w:hint="eastAsia"/>
          <w:b/>
          <w:sz w:val="28"/>
          <w:szCs w:val="28"/>
        </w:rPr>
        <w:t>5</w:t>
      </w:r>
      <w:r>
        <w:rPr>
          <w:rFonts w:ascii="微软雅黑" w:eastAsia="微软雅黑" w:hint="eastAsia"/>
          <w:b/>
          <w:sz w:val="28"/>
          <w:szCs w:val="28"/>
        </w:rPr>
        <w:t>、是否接受联合体投标</w:t>
      </w:r>
      <w:r>
        <w:rPr>
          <w:sz w:val="28"/>
          <w:szCs w:val="28"/>
        </w:rPr>
        <w:t>：不接受。</w:t>
      </w:r>
    </w:p>
    <w:p w:rsidR="003A5183" w:rsidRDefault="00CC2463">
      <w:pPr>
        <w:spacing w:line="360" w:lineRule="auto"/>
        <w:ind w:firstLineChars="200" w:firstLine="560"/>
        <w:rPr>
          <w:sz w:val="28"/>
          <w:szCs w:val="28"/>
        </w:rPr>
      </w:pPr>
      <w:r>
        <w:rPr>
          <w:rFonts w:ascii="微软雅黑" w:eastAsia="微软雅黑" w:hint="eastAsia"/>
          <w:b/>
          <w:sz w:val="28"/>
          <w:szCs w:val="28"/>
        </w:rPr>
        <w:t>6</w:t>
      </w:r>
      <w:r>
        <w:rPr>
          <w:rFonts w:ascii="微软雅黑" w:eastAsia="微软雅黑" w:hint="eastAsia"/>
          <w:b/>
          <w:sz w:val="28"/>
          <w:szCs w:val="28"/>
        </w:rPr>
        <w:t>、集中考察或答疑</w:t>
      </w:r>
      <w:r>
        <w:rPr>
          <w:sz w:val="28"/>
          <w:szCs w:val="28"/>
        </w:rPr>
        <w:t>：采购方不组织。</w:t>
      </w:r>
    </w:p>
    <w:p w:rsidR="003A5183" w:rsidRDefault="00CC2463">
      <w:pPr>
        <w:spacing w:line="360" w:lineRule="auto"/>
        <w:ind w:firstLineChars="200" w:firstLine="560"/>
        <w:rPr>
          <w:sz w:val="28"/>
          <w:szCs w:val="28"/>
        </w:rPr>
      </w:pPr>
      <w:r>
        <w:rPr>
          <w:rFonts w:ascii="微软雅黑" w:eastAsia="微软雅黑" w:hint="eastAsia"/>
          <w:b/>
          <w:sz w:val="28"/>
          <w:szCs w:val="28"/>
        </w:rPr>
        <w:t>7</w:t>
      </w:r>
      <w:r>
        <w:rPr>
          <w:rFonts w:ascii="微软雅黑" w:eastAsia="微软雅黑" w:hint="eastAsia"/>
          <w:b/>
          <w:sz w:val="28"/>
          <w:szCs w:val="28"/>
        </w:rPr>
        <w:t>、保证金数额及交纳办法：</w:t>
      </w:r>
      <w:r>
        <w:rPr>
          <w:sz w:val="28"/>
          <w:szCs w:val="28"/>
        </w:rPr>
        <w:t>本次采购无需缴纳保证金。</w:t>
      </w:r>
    </w:p>
    <w:p w:rsidR="003A5183" w:rsidRDefault="00CC2463">
      <w:pPr>
        <w:pStyle w:val="a6"/>
      </w:pPr>
      <w:r>
        <w:rPr>
          <w:rFonts w:ascii="微软雅黑" w:eastAsia="微软雅黑" w:hAnsi="微软雅黑" w:hint="eastAsia"/>
          <w:b/>
        </w:rPr>
        <w:t>8</w:t>
      </w:r>
      <w:r>
        <w:rPr>
          <w:rFonts w:ascii="微软雅黑" w:eastAsia="微软雅黑" w:hAnsi="微软雅黑" w:hint="eastAsia"/>
          <w:b/>
        </w:rPr>
        <w:t>、</w:t>
      </w:r>
      <w:r>
        <w:rPr>
          <w:rFonts w:ascii="微软雅黑" w:eastAsia="微软雅黑" w:hAnsi="微软雅黑"/>
          <w:b/>
        </w:rPr>
        <w:t>响应</w:t>
      </w:r>
      <w:r>
        <w:rPr>
          <w:rFonts w:ascii="微软雅黑" w:eastAsia="微软雅黑" w:hAnsi="微软雅黑" w:hint="eastAsia"/>
          <w:b/>
        </w:rPr>
        <w:t>文件份数：</w:t>
      </w:r>
      <w:r>
        <w:t>一式叁份（壹份正本、贰份副本），每份响应文件须清楚标明</w:t>
      </w:r>
      <w:r>
        <w:t>“</w:t>
      </w:r>
      <w:r>
        <w:t>正本</w:t>
      </w:r>
      <w:r>
        <w:t>”</w:t>
      </w:r>
      <w:r>
        <w:t>或</w:t>
      </w:r>
      <w:r>
        <w:t>“</w:t>
      </w:r>
      <w:r>
        <w:t>副本</w:t>
      </w:r>
      <w:r>
        <w:t>”</w:t>
      </w:r>
      <w:r>
        <w:t>。</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9</w:t>
      </w:r>
      <w:r>
        <w:rPr>
          <w:rFonts w:ascii="微软雅黑" w:eastAsia="微软雅黑" w:hAnsi="微软雅黑" w:cs="微软雅黑" w:hint="eastAsia"/>
          <w:b/>
          <w:bCs/>
          <w:sz w:val="28"/>
          <w:szCs w:val="28"/>
        </w:rPr>
        <w:t>、响应文件编制与提交</w:t>
      </w:r>
    </w:p>
    <w:p w:rsidR="003A5183" w:rsidRDefault="00CC2463">
      <w:pPr>
        <w:pStyle w:val="11"/>
        <w:numPr>
          <w:ilvl w:val="1"/>
          <w:numId w:val="4"/>
        </w:numPr>
        <w:tabs>
          <w:tab w:val="left" w:pos="1520"/>
        </w:tabs>
        <w:spacing w:line="360" w:lineRule="auto"/>
        <w:ind w:left="0" w:firstLineChars="200" w:firstLine="542"/>
        <w:jc w:val="both"/>
        <w:rPr>
          <w:sz w:val="28"/>
          <w:szCs w:val="28"/>
        </w:rPr>
      </w:pPr>
      <w:r>
        <w:rPr>
          <w:spacing w:val="-9"/>
          <w:sz w:val="28"/>
          <w:szCs w:val="28"/>
        </w:rPr>
        <w:t>供应商应当按照询价通知书的要求编制响应文件，并对其提交的响应</w:t>
      </w:r>
      <w:r>
        <w:rPr>
          <w:spacing w:val="-15"/>
          <w:sz w:val="28"/>
          <w:szCs w:val="28"/>
        </w:rPr>
        <w:t>文件真实性、合法性承担法律责任。响应文件应对询价文件提出的要求和条件作出实质性响应，响应文件应包含报价申请及声明、法定代表人授权</w:t>
      </w:r>
      <w:r>
        <w:rPr>
          <w:spacing w:val="-15"/>
          <w:sz w:val="28"/>
          <w:szCs w:val="28"/>
        </w:rPr>
        <w:t>书及委托</w:t>
      </w:r>
      <w:r>
        <w:rPr>
          <w:spacing w:val="-10"/>
          <w:sz w:val="28"/>
          <w:szCs w:val="28"/>
        </w:rPr>
        <w:t>代理人的身份证复印件、询价采购报价表、所供服务品牌、型号、规格、配置</w:t>
      </w:r>
      <w:r>
        <w:rPr>
          <w:spacing w:val="-11"/>
          <w:sz w:val="28"/>
          <w:szCs w:val="28"/>
        </w:rPr>
        <w:t>和技术指标、产品说明、技术资料和服务承诺，以及企业法人营业执照</w:t>
      </w:r>
      <w:r>
        <w:rPr>
          <w:spacing w:val="-3"/>
          <w:sz w:val="28"/>
          <w:szCs w:val="28"/>
        </w:rPr>
        <w:t>（</w:t>
      </w:r>
      <w:r>
        <w:rPr>
          <w:sz w:val="28"/>
          <w:szCs w:val="28"/>
        </w:rPr>
        <w:t>或法人证明</w:t>
      </w:r>
      <w:r>
        <w:rPr>
          <w:spacing w:val="-32"/>
          <w:sz w:val="28"/>
          <w:szCs w:val="28"/>
        </w:rPr>
        <w:t>）</w:t>
      </w:r>
      <w:r>
        <w:rPr>
          <w:spacing w:val="-10"/>
          <w:sz w:val="28"/>
          <w:szCs w:val="28"/>
        </w:rPr>
        <w:t>、税务登记证复印件、开户银行和帐号等相关资格证明文件，由其法</w:t>
      </w:r>
      <w:r>
        <w:rPr>
          <w:spacing w:val="-7"/>
          <w:sz w:val="28"/>
          <w:szCs w:val="28"/>
        </w:rPr>
        <w:t>定代表人或授权代表签字，并加盖公章。否则，按照不响应处理。</w:t>
      </w:r>
    </w:p>
    <w:p w:rsidR="003A5183" w:rsidRDefault="00CC2463">
      <w:pPr>
        <w:pStyle w:val="11"/>
        <w:numPr>
          <w:ilvl w:val="1"/>
          <w:numId w:val="4"/>
        </w:numPr>
        <w:tabs>
          <w:tab w:val="left" w:pos="1520"/>
        </w:tabs>
        <w:spacing w:line="360" w:lineRule="auto"/>
        <w:ind w:left="0" w:firstLineChars="200" w:firstLine="560"/>
        <w:rPr>
          <w:sz w:val="28"/>
          <w:szCs w:val="28"/>
        </w:rPr>
      </w:pPr>
      <w:r>
        <w:rPr>
          <w:sz w:val="28"/>
          <w:szCs w:val="28"/>
        </w:rPr>
        <w:t>报价应包括服务交付使用前的所有费用：即服务设计、制造、包装、</w:t>
      </w:r>
      <w:r>
        <w:rPr>
          <w:spacing w:val="-3"/>
          <w:sz w:val="28"/>
          <w:szCs w:val="28"/>
        </w:rPr>
        <w:t>仓储、运输、安装、调试、培训、技术服务及验收合格之前及保修期内备品备件发生的所有含税费用。</w:t>
      </w:r>
    </w:p>
    <w:p w:rsidR="003A5183" w:rsidRDefault="00CC2463">
      <w:pPr>
        <w:pStyle w:val="11"/>
        <w:numPr>
          <w:ilvl w:val="1"/>
          <w:numId w:val="4"/>
        </w:numPr>
        <w:tabs>
          <w:tab w:val="left" w:pos="1521"/>
        </w:tabs>
        <w:spacing w:line="360" w:lineRule="auto"/>
        <w:ind w:left="0" w:firstLineChars="200" w:firstLine="560"/>
        <w:jc w:val="both"/>
        <w:rPr>
          <w:sz w:val="28"/>
          <w:szCs w:val="28"/>
        </w:rPr>
      </w:pPr>
      <w:r>
        <w:rPr>
          <w:sz w:val="28"/>
          <w:szCs w:val="28"/>
        </w:rPr>
        <w:t>响应文件提交时间、地点：</w:t>
      </w:r>
      <w:r>
        <w:rPr>
          <w:sz w:val="28"/>
          <w:szCs w:val="28"/>
        </w:rPr>
        <w:t>202</w:t>
      </w:r>
      <w:r>
        <w:rPr>
          <w:rFonts w:hint="eastAsia"/>
          <w:sz w:val="28"/>
          <w:szCs w:val="28"/>
          <w:lang w:val="en-US"/>
        </w:rPr>
        <w:t>5</w:t>
      </w:r>
      <w:r>
        <w:rPr>
          <w:sz w:val="28"/>
          <w:szCs w:val="28"/>
        </w:rPr>
        <w:t>年</w:t>
      </w:r>
      <w:r w:rsidRPr="00945727">
        <w:rPr>
          <w:rFonts w:hint="eastAsia"/>
          <w:sz w:val="28"/>
          <w:szCs w:val="28"/>
          <w:lang w:val="en-US"/>
        </w:rPr>
        <w:t>10</w:t>
      </w:r>
      <w:r w:rsidRPr="00945727">
        <w:rPr>
          <w:sz w:val="28"/>
          <w:szCs w:val="28"/>
        </w:rPr>
        <w:t>月</w:t>
      </w:r>
      <w:r w:rsidR="00945727" w:rsidRPr="00945727">
        <w:rPr>
          <w:rFonts w:hint="eastAsia"/>
          <w:sz w:val="28"/>
          <w:szCs w:val="28"/>
          <w:lang w:val="en-US"/>
        </w:rPr>
        <w:t>27</w:t>
      </w:r>
      <w:r w:rsidRPr="00945727">
        <w:rPr>
          <w:spacing w:val="-1"/>
          <w:sz w:val="28"/>
          <w:szCs w:val="28"/>
        </w:rPr>
        <w:t>日</w:t>
      </w:r>
      <w:r>
        <w:rPr>
          <w:rFonts w:hint="eastAsia"/>
          <w:spacing w:val="-1"/>
          <w:sz w:val="28"/>
          <w:szCs w:val="28"/>
        </w:rPr>
        <w:t>上午</w:t>
      </w:r>
      <w:r>
        <w:rPr>
          <w:sz w:val="28"/>
          <w:szCs w:val="28"/>
        </w:rPr>
        <w:t>1</w:t>
      </w:r>
      <w:r>
        <w:rPr>
          <w:rFonts w:hint="eastAsia"/>
          <w:sz w:val="28"/>
          <w:szCs w:val="28"/>
        </w:rPr>
        <w:t>2</w:t>
      </w:r>
      <w:r>
        <w:rPr>
          <w:sz w:val="28"/>
          <w:szCs w:val="28"/>
        </w:rPr>
        <w:t>:</w:t>
      </w:r>
      <w:r>
        <w:rPr>
          <w:rFonts w:hint="eastAsia"/>
          <w:sz w:val="28"/>
          <w:szCs w:val="28"/>
        </w:rPr>
        <w:t>00</w:t>
      </w:r>
      <w:r>
        <w:rPr>
          <w:sz w:val="28"/>
          <w:szCs w:val="28"/>
        </w:rPr>
        <w:t>前密封送</w:t>
      </w:r>
      <w:r>
        <w:rPr>
          <w:spacing w:val="-24"/>
          <w:sz w:val="28"/>
          <w:szCs w:val="28"/>
        </w:rPr>
        <w:t>达</w:t>
      </w:r>
      <w:r>
        <w:rPr>
          <w:sz w:val="28"/>
          <w:szCs w:val="28"/>
        </w:rPr>
        <w:t>（</w:t>
      </w:r>
      <w:r>
        <w:rPr>
          <w:spacing w:val="-6"/>
          <w:sz w:val="28"/>
          <w:szCs w:val="28"/>
        </w:rPr>
        <w:t>不接受传真、邮寄</w:t>
      </w:r>
      <w:r>
        <w:rPr>
          <w:spacing w:val="-24"/>
          <w:sz w:val="28"/>
          <w:szCs w:val="28"/>
        </w:rPr>
        <w:t>）</w:t>
      </w:r>
      <w:r>
        <w:rPr>
          <w:rFonts w:hint="eastAsia"/>
          <w:spacing w:val="-8"/>
          <w:sz w:val="28"/>
          <w:szCs w:val="28"/>
        </w:rPr>
        <w:t>南京市商务局</w:t>
      </w:r>
      <w:r>
        <w:rPr>
          <w:spacing w:val="-8"/>
          <w:sz w:val="28"/>
          <w:szCs w:val="28"/>
        </w:rPr>
        <w:t>，地点：</w:t>
      </w:r>
      <w:r>
        <w:rPr>
          <w:sz w:val="28"/>
          <w:szCs w:val="28"/>
        </w:rPr>
        <w:t>南京市秦淮区建邺路</w:t>
      </w:r>
      <w:r>
        <w:rPr>
          <w:rFonts w:hint="eastAsia"/>
          <w:sz w:val="28"/>
          <w:szCs w:val="28"/>
        </w:rPr>
        <w:t>148</w:t>
      </w:r>
      <w:r>
        <w:rPr>
          <w:rFonts w:hint="eastAsia"/>
          <w:sz w:val="28"/>
          <w:szCs w:val="28"/>
        </w:rPr>
        <w:t>号</w:t>
      </w:r>
      <w:r>
        <w:rPr>
          <w:rFonts w:hint="eastAsia"/>
          <w:sz w:val="28"/>
          <w:szCs w:val="28"/>
        </w:rPr>
        <w:t>102</w:t>
      </w:r>
      <w:r>
        <w:rPr>
          <w:rFonts w:hint="eastAsia"/>
          <w:sz w:val="28"/>
          <w:szCs w:val="28"/>
        </w:rPr>
        <w:t>室。</w:t>
      </w:r>
    </w:p>
    <w:p w:rsidR="003A5183" w:rsidRDefault="00CC2463">
      <w:pPr>
        <w:pStyle w:val="11"/>
        <w:numPr>
          <w:ilvl w:val="1"/>
          <w:numId w:val="4"/>
        </w:numPr>
        <w:tabs>
          <w:tab w:val="left" w:pos="1521"/>
        </w:tabs>
        <w:spacing w:line="360" w:lineRule="auto"/>
        <w:ind w:left="0" w:firstLineChars="200" w:firstLine="560"/>
        <w:jc w:val="both"/>
        <w:rPr>
          <w:sz w:val="28"/>
          <w:szCs w:val="28"/>
        </w:rPr>
      </w:pPr>
      <w:r>
        <w:rPr>
          <w:sz w:val="28"/>
          <w:szCs w:val="28"/>
        </w:rPr>
        <w:lastRenderedPageBreak/>
        <w:t>询价参与供应商登记：自采购公告发布之日起至</w:t>
      </w:r>
      <w:r>
        <w:rPr>
          <w:sz w:val="28"/>
          <w:szCs w:val="28"/>
        </w:rPr>
        <w:t>202</w:t>
      </w:r>
      <w:r>
        <w:rPr>
          <w:rFonts w:hint="eastAsia"/>
          <w:sz w:val="28"/>
          <w:szCs w:val="28"/>
          <w:lang w:val="en-US"/>
        </w:rPr>
        <w:t>5</w:t>
      </w:r>
      <w:r>
        <w:rPr>
          <w:sz w:val="28"/>
          <w:szCs w:val="28"/>
        </w:rPr>
        <w:t>年</w:t>
      </w:r>
      <w:r w:rsidRPr="00945727">
        <w:rPr>
          <w:rFonts w:hint="eastAsia"/>
          <w:sz w:val="28"/>
          <w:szCs w:val="28"/>
          <w:lang w:val="en-US"/>
        </w:rPr>
        <w:t>10</w:t>
      </w:r>
      <w:r w:rsidRPr="00945727">
        <w:rPr>
          <w:sz w:val="28"/>
          <w:szCs w:val="28"/>
        </w:rPr>
        <w:t>月</w:t>
      </w:r>
      <w:r w:rsidR="00945727" w:rsidRPr="00945727">
        <w:rPr>
          <w:rFonts w:hint="eastAsia"/>
          <w:sz w:val="28"/>
          <w:szCs w:val="28"/>
          <w:lang w:val="en-US"/>
        </w:rPr>
        <w:t>27</w:t>
      </w:r>
      <w:r w:rsidRPr="00945727">
        <w:rPr>
          <w:sz w:val="28"/>
          <w:szCs w:val="28"/>
        </w:rPr>
        <w:t>日</w:t>
      </w:r>
      <w:r>
        <w:rPr>
          <w:sz w:val="28"/>
          <w:szCs w:val="28"/>
        </w:rPr>
        <w:t>上午</w:t>
      </w:r>
      <w:r>
        <w:rPr>
          <w:sz w:val="28"/>
          <w:szCs w:val="28"/>
        </w:rPr>
        <w:t>9</w:t>
      </w:r>
      <w:r>
        <w:rPr>
          <w:sz w:val="28"/>
          <w:szCs w:val="28"/>
        </w:rPr>
        <w:t>：</w:t>
      </w:r>
      <w:r>
        <w:rPr>
          <w:sz w:val="28"/>
          <w:szCs w:val="28"/>
        </w:rPr>
        <w:t>30-11</w:t>
      </w:r>
      <w:r>
        <w:rPr>
          <w:sz w:val="28"/>
          <w:szCs w:val="28"/>
        </w:rPr>
        <w:t>：</w:t>
      </w:r>
      <w:r>
        <w:rPr>
          <w:sz w:val="28"/>
          <w:szCs w:val="28"/>
        </w:rPr>
        <w:t>30</w:t>
      </w:r>
      <w:r>
        <w:rPr>
          <w:sz w:val="28"/>
          <w:szCs w:val="28"/>
        </w:rPr>
        <w:t>，下午</w:t>
      </w:r>
      <w:r>
        <w:rPr>
          <w:rFonts w:hint="eastAsia"/>
          <w:sz w:val="28"/>
          <w:szCs w:val="28"/>
        </w:rPr>
        <w:t>14:00-17:30</w:t>
      </w:r>
      <w:r>
        <w:rPr>
          <w:sz w:val="28"/>
          <w:szCs w:val="28"/>
        </w:rPr>
        <w:t>，地点：南京市秦淮区建邺路</w:t>
      </w:r>
      <w:r>
        <w:rPr>
          <w:rFonts w:hint="eastAsia"/>
          <w:sz w:val="28"/>
          <w:szCs w:val="28"/>
        </w:rPr>
        <w:t>148</w:t>
      </w:r>
      <w:r>
        <w:rPr>
          <w:rFonts w:hint="eastAsia"/>
          <w:sz w:val="28"/>
          <w:szCs w:val="28"/>
        </w:rPr>
        <w:t>号</w:t>
      </w:r>
      <w:r>
        <w:rPr>
          <w:rFonts w:hint="eastAsia"/>
          <w:sz w:val="28"/>
          <w:szCs w:val="28"/>
        </w:rPr>
        <w:t>102</w:t>
      </w:r>
      <w:r>
        <w:rPr>
          <w:rFonts w:hint="eastAsia"/>
          <w:sz w:val="28"/>
          <w:szCs w:val="28"/>
        </w:rPr>
        <w:t>室</w:t>
      </w:r>
      <w:r>
        <w:rPr>
          <w:sz w:val="28"/>
          <w:szCs w:val="28"/>
        </w:rPr>
        <w:t>，</w:t>
      </w:r>
      <w:r>
        <w:rPr>
          <w:rFonts w:ascii="黑体" w:eastAsia="黑体" w:hAnsi="黑体" w:cs="黑体" w:hint="eastAsia"/>
          <w:b/>
          <w:bCs/>
          <w:sz w:val="28"/>
          <w:szCs w:val="28"/>
        </w:rPr>
        <w:t>本次询价不接受未进行登记的供应商报价响应。</w:t>
      </w:r>
      <w:r>
        <w:rPr>
          <w:sz w:val="28"/>
          <w:szCs w:val="28"/>
        </w:rPr>
        <w:t>登记时须提交以下材料：</w:t>
      </w:r>
    </w:p>
    <w:p w:rsidR="003A5183" w:rsidRDefault="00CC2463">
      <w:pPr>
        <w:pStyle w:val="11"/>
        <w:numPr>
          <w:ilvl w:val="0"/>
          <w:numId w:val="5"/>
        </w:numPr>
        <w:tabs>
          <w:tab w:val="left" w:pos="1803"/>
        </w:tabs>
        <w:spacing w:line="360" w:lineRule="auto"/>
        <w:ind w:left="0" w:firstLineChars="200" w:firstLine="558"/>
        <w:rPr>
          <w:spacing w:val="-1"/>
          <w:sz w:val="28"/>
          <w:szCs w:val="28"/>
        </w:rPr>
      </w:pPr>
      <w:r>
        <w:rPr>
          <w:spacing w:val="-1"/>
          <w:sz w:val="28"/>
          <w:szCs w:val="28"/>
        </w:rPr>
        <w:t>具有有效年检的营业执照副本（</w:t>
      </w:r>
      <w:r>
        <w:rPr>
          <w:spacing w:val="-1"/>
          <w:sz w:val="28"/>
          <w:szCs w:val="28"/>
        </w:rPr>
        <w:t>1</w:t>
      </w:r>
      <w:r>
        <w:rPr>
          <w:spacing w:val="-1"/>
          <w:sz w:val="28"/>
          <w:szCs w:val="28"/>
        </w:rPr>
        <w:t>份加盖公章复印件，原件备查）；</w:t>
      </w:r>
    </w:p>
    <w:p w:rsidR="003A5183" w:rsidRDefault="00CC2463">
      <w:pPr>
        <w:pStyle w:val="11"/>
        <w:numPr>
          <w:ilvl w:val="0"/>
          <w:numId w:val="5"/>
        </w:numPr>
        <w:tabs>
          <w:tab w:val="left" w:pos="1803"/>
        </w:tabs>
        <w:spacing w:line="360" w:lineRule="auto"/>
        <w:ind w:left="0" w:firstLineChars="200" w:firstLine="558"/>
        <w:rPr>
          <w:spacing w:val="-1"/>
          <w:sz w:val="28"/>
          <w:szCs w:val="28"/>
        </w:rPr>
      </w:pPr>
      <w:r>
        <w:rPr>
          <w:spacing w:val="-1"/>
          <w:sz w:val="28"/>
          <w:szCs w:val="28"/>
        </w:rPr>
        <w:t>法人授权委托书（原件）；</w:t>
      </w:r>
      <w:r>
        <w:rPr>
          <w:rFonts w:hint="eastAsia"/>
          <w:spacing w:val="-1"/>
          <w:sz w:val="28"/>
          <w:szCs w:val="28"/>
        </w:rPr>
        <w:t>(</w:t>
      </w:r>
      <w:r>
        <w:rPr>
          <w:rFonts w:hint="eastAsia"/>
          <w:spacing w:val="-1"/>
          <w:sz w:val="28"/>
          <w:szCs w:val="28"/>
        </w:rPr>
        <w:t>一般委托书上有法人身份证</w:t>
      </w:r>
      <w:r>
        <w:rPr>
          <w:rFonts w:hint="eastAsia"/>
          <w:spacing w:val="-1"/>
          <w:sz w:val="28"/>
          <w:szCs w:val="28"/>
        </w:rPr>
        <w:t>)</w:t>
      </w:r>
    </w:p>
    <w:p w:rsidR="003A5183" w:rsidRDefault="00CC2463">
      <w:pPr>
        <w:pStyle w:val="11"/>
        <w:numPr>
          <w:ilvl w:val="0"/>
          <w:numId w:val="5"/>
        </w:numPr>
        <w:tabs>
          <w:tab w:val="left" w:pos="1803"/>
        </w:tabs>
        <w:spacing w:line="360" w:lineRule="auto"/>
        <w:ind w:left="0" w:firstLineChars="200" w:firstLine="558"/>
        <w:rPr>
          <w:spacing w:val="-1"/>
          <w:sz w:val="28"/>
          <w:szCs w:val="28"/>
        </w:rPr>
      </w:pPr>
      <w:r>
        <w:rPr>
          <w:spacing w:val="-1"/>
          <w:sz w:val="28"/>
          <w:szCs w:val="28"/>
        </w:rPr>
        <w:t>法人身份证</w:t>
      </w:r>
      <w:r>
        <w:rPr>
          <w:rFonts w:hint="eastAsia"/>
          <w:spacing w:val="-1"/>
          <w:sz w:val="28"/>
          <w:szCs w:val="28"/>
        </w:rPr>
        <w:t>（</w:t>
      </w:r>
      <w:r>
        <w:rPr>
          <w:spacing w:val="-1"/>
          <w:sz w:val="28"/>
          <w:szCs w:val="28"/>
        </w:rPr>
        <w:t>复印件盖公章</w:t>
      </w:r>
      <w:r>
        <w:rPr>
          <w:rFonts w:hint="eastAsia"/>
          <w:spacing w:val="-1"/>
          <w:sz w:val="28"/>
          <w:szCs w:val="28"/>
        </w:rPr>
        <w:t>）和</w:t>
      </w:r>
      <w:r>
        <w:rPr>
          <w:spacing w:val="-1"/>
          <w:sz w:val="28"/>
          <w:szCs w:val="28"/>
        </w:rPr>
        <w:t>被授权人身份证（复印件盖公章）；</w:t>
      </w:r>
    </w:p>
    <w:p w:rsidR="003A5183" w:rsidRDefault="00CC2463">
      <w:pPr>
        <w:pStyle w:val="11"/>
        <w:numPr>
          <w:ilvl w:val="0"/>
          <w:numId w:val="5"/>
        </w:numPr>
        <w:tabs>
          <w:tab w:val="left" w:pos="1803"/>
        </w:tabs>
        <w:spacing w:line="360" w:lineRule="auto"/>
        <w:ind w:left="0" w:firstLineChars="200" w:firstLine="558"/>
        <w:rPr>
          <w:sz w:val="9"/>
        </w:rPr>
      </w:pPr>
      <w:r>
        <w:rPr>
          <w:spacing w:val="-1"/>
          <w:sz w:val="28"/>
          <w:szCs w:val="28"/>
        </w:rPr>
        <w:t>南京市政府采购供应商信用记录表（原件并加盖公章）（供应商需每次参加政府采购活动时，应先登录</w:t>
      </w:r>
      <w:r>
        <w:rPr>
          <w:spacing w:val="-1"/>
          <w:sz w:val="28"/>
          <w:szCs w:val="28"/>
        </w:rPr>
        <w:t>“</w:t>
      </w:r>
      <w:r>
        <w:rPr>
          <w:spacing w:val="-1"/>
          <w:sz w:val="28"/>
          <w:szCs w:val="28"/>
        </w:rPr>
        <w:t>南京市政府采购供应商诚信档案管理系统</w:t>
      </w:r>
      <w:r>
        <w:rPr>
          <w:spacing w:val="-1"/>
          <w:sz w:val="28"/>
          <w:szCs w:val="28"/>
        </w:rPr>
        <w:t>”</w:t>
      </w:r>
      <w:r>
        <w:rPr>
          <w:spacing w:val="-1"/>
          <w:sz w:val="28"/>
          <w:szCs w:val="28"/>
        </w:rPr>
        <w:t>注册后登陆打印</w:t>
      </w:r>
      <w:r>
        <w:rPr>
          <w:spacing w:val="-1"/>
          <w:sz w:val="28"/>
          <w:szCs w:val="28"/>
        </w:rPr>
        <w:t>“</w:t>
      </w:r>
      <w:r>
        <w:rPr>
          <w:spacing w:val="-1"/>
          <w:sz w:val="28"/>
          <w:szCs w:val="28"/>
        </w:rPr>
        <w:t>南京市政府采购供应商信用记录表</w:t>
      </w:r>
      <w:r>
        <w:rPr>
          <w:spacing w:val="-1"/>
          <w:sz w:val="28"/>
          <w:szCs w:val="28"/>
        </w:rPr>
        <w:t>”</w:t>
      </w:r>
      <w:r>
        <w:rPr>
          <w:spacing w:val="-1"/>
          <w:sz w:val="28"/>
          <w:szCs w:val="28"/>
        </w:rPr>
        <w:t>，经法定代表人签名盖章后作为报名材料与响应文件的组成部分提交给采购代理机构或采购人。）</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10</w:t>
      </w:r>
      <w:r>
        <w:rPr>
          <w:rFonts w:ascii="微软雅黑" w:eastAsia="微软雅黑" w:hAnsi="微软雅黑" w:cs="微软雅黑" w:hint="eastAsia"/>
          <w:b/>
          <w:bCs/>
          <w:sz w:val="28"/>
          <w:szCs w:val="28"/>
        </w:rPr>
        <w:t>、评审与成交标准：</w:t>
      </w:r>
    </w:p>
    <w:p w:rsidR="003A5183" w:rsidRDefault="00CC2463">
      <w:pPr>
        <w:pStyle w:val="11"/>
        <w:numPr>
          <w:ilvl w:val="1"/>
          <w:numId w:val="6"/>
        </w:numPr>
        <w:tabs>
          <w:tab w:val="left" w:pos="1660"/>
        </w:tabs>
        <w:spacing w:line="360" w:lineRule="auto"/>
        <w:ind w:left="0" w:firstLineChars="200" w:firstLine="554"/>
        <w:jc w:val="both"/>
        <w:rPr>
          <w:sz w:val="28"/>
        </w:rPr>
      </w:pPr>
      <w:r>
        <w:rPr>
          <w:spacing w:val="-3"/>
          <w:sz w:val="28"/>
        </w:rPr>
        <w:t>询价小组对响应文件的有效性、完整性和响应程度进行审查时，可</w:t>
      </w:r>
      <w:r>
        <w:rPr>
          <w:spacing w:val="-10"/>
          <w:sz w:val="28"/>
        </w:rPr>
        <w:t>以要求供应商对响应文件中含义不明确、同类问题表述不一致或者有明显文字</w:t>
      </w:r>
      <w:r>
        <w:rPr>
          <w:spacing w:val="-13"/>
          <w:sz w:val="28"/>
        </w:rPr>
        <w:t>错误和计算错误的内容做出必要的澄清、说明或者更正，并以书面形式通知供</w:t>
      </w:r>
      <w:r>
        <w:rPr>
          <w:spacing w:val="-14"/>
          <w:sz w:val="28"/>
        </w:rPr>
        <w:t>应商。供应商的澄清、说明或者</w:t>
      </w:r>
      <w:r>
        <w:rPr>
          <w:spacing w:val="-14"/>
          <w:sz w:val="28"/>
        </w:rPr>
        <w:t>更正不得超出响应文件的范围或者改变响应文件的实质性内容，由其法定代表人或授权代表签字或者加盖公章。供应商为自</w:t>
      </w:r>
      <w:r>
        <w:rPr>
          <w:spacing w:val="-8"/>
          <w:sz w:val="28"/>
        </w:rPr>
        <w:t>然人的，应当由本人签字并附身份证明。</w:t>
      </w:r>
    </w:p>
    <w:p w:rsidR="003A5183" w:rsidRDefault="00CC2463">
      <w:pPr>
        <w:pStyle w:val="11"/>
        <w:numPr>
          <w:ilvl w:val="1"/>
          <w:numId w:val="6"/>
        </w:numPr>
        <w:tabs>
          <w:tab w:val="left" w:pos="1660"/>
        </w:tabs>
        <w:spacing w:line="360" w:lineRule="auto"/>
        <w:ind w:left="0" w:firstLineChars="200" w:firstLine="554"/>
        <w:jc w:val="both"/>
        <w:rPr>
          <w:sz w:val="28"/>
        </w:rPr>
      </w:pPr>
      <w:r>
        <w:rPr>
          <w:spacing w:val="-3"/>
          <w:sz w:val="28"/>
        </w:rPr>
        <w:t>在质量和服务均能满足采购文件实质性要求的情况下，</w:t>
      </w:r>
      <w:r>
        <w:rPr>
          <w:spacing w:val="-11"/>
          <w:sz w:val="28"/>
        </w:rPr>
        <w:t>按技术指标和服务标准优劣顺</w:t>
      </w:r>
      <w:r>
        <w:rPr>
          <w:spacing w:val="-7"/>
          <w:sz w:val="28"/>
        </w:rPr>
        <w:t>序排列，技术指标和服务标准最优的为成交供应商。</w:t>
      </w:r>
    </w:p>
    <w:p w:rsidR="003A5183" w:rsidRDefault="00CC2463">
      <w:pPr>
        <w:pStyle w:val="a6"/>
      </w:pPr>
      <w:r>
        <w:t>评审最低价为按照节能环保、扶持中小企业发展等政府采购政策规定进行</w:t>
      </w:r>
      <w:r>
        <w:rPr>
          <w:spacing w:val="-3"/>
        </w:rPr>
        <w:t>价格折扣的报价。价格扣除标准如下：</w:t>
      </w:r>
    </w:p>
    <w:p w:rsidR="003A5183" w:rsidRDefault="00CC2463">
      <w:pPr>
        <w:pStyle w:val="11"/>
        <w:numPr>
          <w:ilvl w:val="0"/>
          <w:numId w:val="7"/>
        </w:numPr>
        <w:tabs>
          <w:tab w:val="left" w:pos="1803"/>
        </w:tabs>
        <w:spacing w:line="360" w:lineRule="auto"/>
        <w:ind w:left="0" w:firstLineChars="200" w:firstLine="560"/>
        <w:rPr>
          <w:sz w:val="28"/>
        </w:rPr>
      </w:pPr>
      <w:r>
        <w:rPr>
          <w:sz w:val="28"/>
        </w:rPr>
        <w:t>在满足采购需求、质量和服务相等的情况下，对属于国家认定的节</w:t>
      </w:r>
      <w:r>
        <w:rPr>
          <w:spacing w:val="-3"/>
          <w:sz w:val="28"/>
        </w:rPr>
        <w:t>能和环保产品在评审时分别给予当次一般产品最低报价</w:t>
      </w:r>
      <w:r>
        <w:rPr>
          <w:sz w:val="28"/>
        </w:rPr>
        <w:t>5</w:t>
      </w:r>
      <w:r>
        <w:rPr>
          <w:spacing w:val="-2"/>
          <w:sz w:val="28"/>
        </w:rPr>
        <w:t>%</w:t>
      </w:r>
      <w:r>
        <w:rPr>
          <w:spacing w:val="-2"/>
          <w:sz w:val="28"/>
        </w:rPr>
        <w:t>和</w:t>
      </w:r>
      <w:r>
        <w:rPr>
          <w:sz w:val="28"/>
        </w:rPr>
        <w:t>5</w:t>
      </w:r>
      <w:r>
        <w:rPr>
          <w:spacing w:val="-21"/>
          <w:sz w:val="28"/>
        </w:rPr>
        <w:t>%</w:t>
      </w:r>
      <w:r>
        <w:rPr>
          <w:spacing w:val="-21"/>
          <w:sz w:val="28"/>
        </w:rPr>
        <w:t>的价格扣除</w:t>
      </w:r>
      <w:r>
        <w:rPr>
          <w:spacing w:val="-3"/>
          <w:sz w:val="28"/>
        </w:rPr>
        <w:t>（</w:t>
      </w:r>
      <w:r>
        <w:rPr>
          <w:sz w:val="28"/>
        </w:rPr>
        <w:t>特</w:t>
      </w:r>
      <w:r>
        <w:rPr>
          <w:spacing w:val="-19"/>
          <w:sz w:val="28"/>
        </w:rPr>
        <w:t>别说明：节能和</w:t>
      </w:r>
      <w:r>
        <w:rPr>
          <w:spacing w:val="-19"/>
          <w:sz w:val="28"/>
        </w:rPr>
        <w:t>环保产品必须纳入</w:t>
      </w:r>
      <w:r>
        <w:rPr>
          <w:spacing w:val="-19"/>
          <w:sz w:val="28"/>
        </w:rPr>
        <w:t>“</w:t>
      </w:r>
      <w:r>
        <w:rPr>
          <w:spacing w:val="-19"/>
          <w:sz w:val="28"/>
        </w:rPr>
        <w:t>中国政府采购网</w:t>
      </w:r>
      <w:hyperlink r:id="rId12">
        <w:r w:rsidR="003A5183">
          <w:rPr>
            <w:sz w:val="28"/>
          </w:rPr>
          <w:t>http://www.ccgp.gov.cn</w:t>
        </w:r>
      </w:hyperlink>
      <w:r>
        <w:rPr>
          <w:sz w:val="28"/>
        </w:rPr>
        <w:t xml:space="preserve">” </w:t>
      </w:r>
      <w:r>
        <w:rPr>
          <w:spacing w:val="-3"/>
          <w:sz w:val="28"/>
        </w:rPr>
        <w:t>等官方网站</w:t>
      </w:r>
      <w:r>
        <w:rPr>
          <w:spacing w:val="-3"/>
          <w:sz w:val="28"/>
        </w:rPr>
        <w:t>“</w:t>
      </w:r>
      <w:r>
        <w:rPr>
          <w:spacing w:val="-3"/>
          <w:sz w:val="28"/>
        </w:rPr>
        <w:t>节能、环保产品查询系统</w:t>
      </w:r>
      <w:r>
        <w:rPr>
          <w:spacing w:val="-3"/>
          <w:sz w:val="28"/>
        </w:rPr>
        <w:t>”</w:t>
      </w:r>
      <w:r>
        <w:rPr>
          <w:spacing w:val="-3"/>
          <w:sz w:val="28"/>
        </w:rPr>
        <w:t>，且以提供的证书复印件为依据</w:t>
      </w:r>
      <w:r>
        <w:rPr>
          <w:spacing w:val="3"/>
          <w:sz w:val="28"/>
        </w:rPr>
        <w:t>）</w:t>
      </w:r>
    </w:p>
    <w:p w:rsidR="003A5183" w:rsidRDefault="00CC2463">
      <w:pPr>
        <w:pStyle w:val="11"/>
        <w:numPr>
          <w:ilvl w:val="0"/>
          <w:numId w:val="7"/>
        </w:numPr>
        <w:tabs>
          <w:tab w:val="left" w:pos="1803"/>
        </w:tabs>
        <w:spacing w:line="360" w:lineRule="auto"/>
        <w:ind w:left="0" w:firstLineChars="200" w:firstLine="560"/>
        <w:jc w:val="both"/>
        <w:rPr>
          <w:sz w:val="9"/>
        </w:rPr>
      </w:pPr>
      <w:r>
        <w:rPr>
          <w:sz w:val="28"/>
        </w:rPr>
        <w:t>对小型和微型企业产品的价格给予</w:t>
      </w:r>
      <w:r>
        <w:rPr>
          <w:sz w:val="28"/>
        </w:rPr>
        <w:t>6%</w:t>
      </w:r>
      <w:r>
        <w:rPr>
          <w:spacing w:val="-3"/>
          <w:sz w:val="28"/>
        </w:rPr>
        <w:t>扣除，用扣除后的价格参与评</w:t>
      </w:r>
      <w:r>
        <w:rPr>
          <w:spacing w:val="-13"/>
          <w:sz w:val="28"/>
        </w:rPr>
        <w:t>审。大中型企业和其他自然人、法人或者其他组织与小型、微型企业组成联合</w:t>
      </w:r>
      <w:r>
        <w:rPr>
          <w:spacing w:val="-14"/>
          <w:sz w:val="28"/>
        </w:rPr>
        <w:t>体共</w:t>
      </w:r>
      <w:r>
        <w:rPr>
          <w:spacing w:val="-14"/>
          <w:sz w:val="28"/>
        </w:rPr>
        <w:lastRenderedPageBreak/>
        <w:t>同参加采购，如果联合协议中约定，小型、微型企业的协议合同金额占到联合体协议合同总金额</w:t>
      </w:r>
      <w:r>
        <w:rPr>
          <w:spacing w:val="-14"/>
          <w:sz w:val="28"/>
        </w:rPr>
        <w:t>30</w:t>
      </w:r>
      <w:r>
        <w:rPr>
          <w:spacing w:val="-9"/>
          <w:sz w:val="28"/>
        </w:rPr>
        <w:t>%</w:t>
      </w:r>
      <w:r>
        <w:rPr>
          <w:spacing w:val="-9"/>
          <w:sz w:val="28"/>
        </w:rPr>
        <w:t>以上的，给予联合体</w:t>
      </w:r>
      <w:r>
        <w:rPr>
          <w:sz w:val="28"/>
        </w:rPr>
        <w:t>2%</w:t>
      </w:r>
      <w:r>
        <w:rPr>
          <w:spacing w:val="-2"/>
          <w:sz w:val="28"/>
        </w:rPr>
        <w:t>的价格扣除。</w:t>
      </w:r>
    </w:p>
    <w:p w:rsidR="003A5183" w:rsidRDefault="00CC2463">
      <w:pPr>
        <w:pStyle w:val="11"/>
        <w:numPr>
          <w:ilvl w:val="0"/>
          <w:numId w:val="7"/>
        </w:numPr>
        <w:tabs>
          <w:tab w:val="left" w:pos="1803"/>
        </w:tabs>
        <w:spacing w:line="360" w:lineRule="auto"/>
        <w:ind w:left="0" w:firstLineChars="200" w:firstLine="440"/>
        <w:jc w:val="both"/>
        <w:rPr>
          <w:sz w:val="9"/>
        </w:rPr>
      </w:pPr>
      <w:r>
        <w:t>小企业（含小型、微型企业）应当同时符合以下条件：</w:t>
      </w:r>
    </w:p>
    <w:p w:rsidR="003A5183" w:rsidRDefault="00CC2463">
      <w:pPr>
        <w:pStyle w:val="11"/>
        <w:numPr>
          <w:ilvl w:val="0"/>
          <w:numId w:val="8"/>
        </w:numPr>
        <w:tabs>
          <w:tab w:val="left" w:pos="1522"/>
        </w:tabs>
        <w:spacing w:line="360" w:lineRule="auto"/>
        <w:ind w:left="0" w:firstLineChars="200" w:firstLine="554"/>
        <w:rPr>
          <w:sz w:val="28"/>
        </w:rPr>
      </w:pPr>
      <w:r>
        <w:rPr>
          <w:spacing w:val="-3"/>
          <w:sz w:val="28"/>
        </w:rPr>
        <w:t>供应商为小企业，且符合中小企业划分标准；</w:t>
      </w:r>
    </w:p>
    <w:p w:rsidR="003A5183" w:rsidRDefault="00CC2463">
      <w:pPr>
        <w:pStyle w:val="11"/>
        <w:numPr>
          <w:ilvl w:val="0"/>
          <w:numId w:val="8"/>
        </w:numPr>
        <w:tabs>
          <w:tab w:val="left" w:pos="1522"/>
        </w:tabs>
        <w:spacing w:line="360" w:lineRule="auto"/>
        <w:ind w:left="0" w:firstLineChars="200" w:firstLine="560"/>
        <w:rPr>
          <w:sz w:val="28"/>
        </w:rPr>
      </w:pPr>
      <w:r>
        <w:rPr>
          <w:sz w:val="28"/>
        </w:rPr>
        <w:t>提供本企业制造的货物、承担的工程或者服务，或者提供其他小企业</w:t>
      </w:r>
      <w:r>
        <w:rPr>
          <w:spacing w:val="-22"/>
          <w:sz w:val="28"/>
        </w:rPr>
        <w:t>制造的货物。如果提供的货物为大中型企业注册商标的货物，视同大中型企业。</w:t>
      </w:r>
    </w:p>
    <w:p w:rsidR="003A5183" w:rsidRDefault="00CC2463">
      <w:pPr>
        <w:pStyle w:val="a6"/>
      </w:pPr>
      <w:r>
        <w:t xml:space="preserve">10.4 </w:t>
      </w:r>
      <w:r>
        <w:t>成交供应商确定后，将在</w:t>
      </w:r>
      <w:r>
        <w:rPr>
          <w:rFonts w:hint="eastAsia"/>
        </w:rPr>
        <w:t>南京市商务局官网</w:t>
      </w:r>
      <w:r>
        <w:t>上公告，成交供应商及时到采购人处领取《成交通知书》。</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11</w:t>
      </w:r>
      <w:r>
        <w:rPr>
          <w:rFonts w:ascii="微软雅黑" w:eastAsia="微软雅黑" w:hAnsi="微软雅黑" w:cs="微软雅黑" w:hint="eastAsia"/>
          <w:b/>
          <w:bCs/>
          <w:sz w:val="28"/>
          <w:szCs w:val="28"/>
        </w:rPr>
        <w:t>、签订合同</w:t>
      </w:r>
    </w:p>
    <w:p w:rsidR="003A5183" w:rsidRDefault="00CC2463">
      <w:pPr>
        <w:pStyle w:val="11"/>
        <w:numPr>
          <w:ilvl w:val="1"/>
          <w:numId w:val="9"/>
        </w:numPr>
        <w:tabs>
          <w:tab w:val="left" w:pos="1660"/>
        </w:tabs>
        <w:spacing w:line="360" w:lineRule="auto"/>
        <w:ind w:left="0" w:firstLineChars="200" w:firstLine="554"/>
        <w:rPr>
          <w:sz w:val="28"/>
        </w:rPr>
      </w:pPr>
      <w:r>
        <w:rPr>
          <w:spacing w:val="-3"/>
          <w:sz w:val="28"/>
        </w:rPr>
        <w:t>成交供应商应当自成交通知书发出之日起三十日内，与采购人签订政府采购合同，所签订的合同不得对响应文件作实质性修改。</w:t>
      </w:r>
    </w:p>
    <w:p w:rsidR="003A5183" w:rsidRDefault="00CC2463">
      <w:pPr>
        <w:pStyle w:val="11"/>
        <w:numPr>
          <w:ilvl w:val="1"/>
          <w:numId w:val="9"/>
        </w:numPr>
        <w:tabs>
          <w:tab w:val="left" w:pos="1660"/>
        </w:tabs>
        <w:spacing w:line="360" w:lineRule="auto"/>
        <w:ind w:left="0" w:firstLineChars="200" w:firstLine="554"/>
        <w:rPr>
          <w:sz w:val="28"/>
        </w:rPr>
      </w:pPr>
      <w:r>
        <w:rPr>
          <w:spacing w:val="-3"/>
          <w:sz w:val="28"/>
        </w:rPr>
        <w:t>除不可抗力等因素外，成交通知书发出后，采购人改变成交结果，或者成交供应商拒绝签订政府采购合同的，应当承担相应的法律责任。</w:t>
      </w:r>
    </w:p>
    <w:p w:rsidR="003A5183" w:rsidRDefault="00CC2463">
      <w:pPr>
        <w:pStyle w:val="11"/>
        <w:numPr>
          <w:ilvl w:val="1"/>
          <w:numId w:val="9"/>
        </w:numPr>
        <w:tabs>
          <w:tab w:val="left" w:pos="1802"/>
        </w:tabs>
        <w:spacing w:line="360" w:lineRule="auto"/>
        <w:ind w:left="0" w:firstLineChars="200" w:firstLine="556"/>
        <w:jc w:val="both"/>
        <w:rPr>
          <w:sz w:val="28"/>
        </w:rPr>
      </w:pPr>
      <w:r>
        <w:rPr>
          <w:spacing w:val="-2"/>
          <w:sz w:val="28"/>
        </w:rPr>
        <w:t>供应商拒绝签订政府采购合同的，或因不可抗力或者自身原因不能</w:t>
      </w:r>
      <w:r>
        <w:rPr>
          <w:spacing w:val="-12"/>
          <w:sz w:val="28"/>
        </w:rPr>
        <w:t>履行政府采购合同的，采购人可以视情与排位在成交供应商之后第一位的成交</w:t>
      </w:r>
      <w:r>
        <w:rPr>
          <w:spacing w:val="-13"/>
          <w:sz w:val="28"/>
        </w:rPr>
        <w:t>候选供应商签订政府采购合同，也可以重新开展采购活动。拒绝签订合同的成</w:t>
      </w:r>
      <w:r>
        <w:rPr>
          <w:spacing w:val="-14"/>
          <w:sz w:val="28"/>
        </w:rPr>
        <w:t>交供应商，或因不可抗力或者自身原因不能履行政府采购合同的，保证金不予</w:t>
      </w:r>
      <w:r>
        <w:rPr>
          <w:spacing w:val="-12"/>
          <w:sz w:val="28"/>
        </w:rPr>
        <w:t>退还，财政部门视情将其列入不良行为名单，在一至三年内不得参加南京市政</w:t>
      </w:r>
      <w:r>
        <w:rPr>
          <w:spacing w:val="-8"/>
          <w:sz w:val="28"/>
        </w:rPr>
        <w:t>府采购活动。</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12</w:t>
      </w:r>
      <w:r>
        <w:rPr>
          <w:rFonts w:ascii="微软雅黑" w:eastAsia="微软雅黑" w:hAnsi="微软雅黑" w:cs="微软雅黑" w:hint="eastAsia"/>
          <w:b/>
          <w:bCs/>
          <w:sz w:val="28"/>
          <w:szCs w:val="28"/>
        </w:rPr>
        <w:t>、询问</w:t>
      </w:r>
    </w:p>
    <w:p w:rsidR="003A5183" w:rsidRDefault="00CC2463">
      <w:pPr>
        <w:pStyle w:val="a6"/>
        <w:rPr>
          <w:rFonts w:ascii="微软雅黑" w:eastAsia="微软雅黑"/>
          <w:b/>
        </w:rPr>
      </w:pPr>
      <w:r>
        <w:t xml:space="preserve">12.1 </w:t>
      </w:r>
      <w:r>
        <w:t>供应商对采购活动事项有疑</w:t>
      </w:r>
      <w:r>
        <w:t>问的，可以向采购人提出询问，采购人将在两个工作日内作出答复，但答复的内容不涉及商业秘密</w:t>
      </w:r>
      <w:r>
        <w:rPr>
          <w:rFonts w:ascii="微软雅黑" w:eastAsia="微软雅黑" w:hint="eastAsia"/>
          <w:b/>
        </w:rPr>
        <w:t>。</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13</w:t>
      </w:r>
      <w:r>
        <w:rPr>
          <w:rFonts w:ascii="微软雅黑" w:eastAsia="微软雅黑" w:hAnsi="微软雅黑" w:cs="微软雅黑" w:hint="eastAsia"/>
          <w:b/>
          <w:bCs/>
          <w:sz w:val="28"/>
          <w:szCs w:val="28"/>
        </w:rPr>
        <w:t>、质疑</w:t>
      </w:r>
    </w:p>
    <w:p w:rsidR="003A5183" w:rsidRDefault="00CC2463">
      <w:pPr>
        <w:pStyle w:val="11"/>
        <w:numPr>
          <w:ilvl w:val="1"/>
          <w:numId w:val="10"/>
        </w:numPr>
        <w:tabs>
          <w:tab w:val="left" w:pos="1660"/>
        </w:tabs>
        <w:spacing w:line="360" w:lineRule="auto"/>
        <w:ind w:left="0" w:firstLineChars="200" w:firstLine="554"/>
        <w:jc w:val="both"/>
        <w:rPr>
          <w:sz w:val="28"/>
        </w:rPr>
      </w:pPr>
      <w:r>
        <w:rPr>
          <w:spacing w:val="-3"/>
          <w:sz w:val="28"/>
        </w:rPr>
        <w:t>供应商认为采购文件、采购过程和成交结果使自己的合法权益受到</w:t>
      </w:r>
      <w:r>
        <w:rPr>
          <w:spacing w:val="-11"/>
          <w:sz w:val="28"/>
        </w:rPr>
        <w:t>损害的，可以在知道或者应当知道其权益受到损害之日起七个工作日内，将质</w:t>
      </w:r>
      <w:r>
        <w:rPr>
          <w:spacing w:val="-7"/>
          <w:sz w:val="28"/>
        </w:rPr>
        <w:t>疑文件原件送达采购人处。</w:t>
      </w:r>
    </w:p>
    <w:p w:rsidR="003A5183" w:rsidRDefault="00CC2463">
      <w:pPr>
        <w:pStyle w:val="11"/>
        <w:numPr>
          <w:ilvl w:val="1"/>
          <w:numId w:val="10"/>
        </w:numPr>
        <w:tabs>
          <w:tab w:val="left" w:pos="1660"/>
        </w:tabs>
        <w:spacing w:line="360" w:lineRule="auto"/>
        <w:ind w:left="0" w:firstLineChars="200" w:firstLine="526"/>
        <w:rPr>
          <w:sz w:val="28"/>
        </w:rPr>
      </w:pPr>
      <w:r>
        <w:rPr>
          <w:spacing w:val="-17"/>
          <w:sz w:val="28"/>
        </w:rPr>
        <w:t>质疑文件应包括以下主要内容，并按照</w:t>
      </w:r>
      <w:r>
        <w:rPr>
          <w:spacing w:val="-17"/>
          <w:sz w:val="28"/>
        </w:rPr>
        <w:t>“</w:t>
      </w:r>
      <w:r>
        <w:rPr>
          <w:spacing w:val="-17"/>
          <w:sz w:val="28"/>
        </w:rPr>
        <w:t>谁主张、谁举证</w:t>
      </w:r>
      <w:r>
        <w:rPr>
          <w:spacing w:val="-17"/>
          <w:sz w:val="28"/>
        </w:rPr>
        <w:t>”</w:t>
      </w:r>
      <w:r>
        <w:rPr>
          <w:spacing w:val="-17"/>
          <w:sz w:val="28"/>
        </w:rPr>
        <w:t>的原则，</w:t>
      </w:r>
      <w:r>
        <w:rPr>
          <w:spacing w:val="-8"/>
          <w:sz w:val="28"/>
        </w:rPr>
        <w:t>附上</w:t>
      </w:r>
      <w:r>
        <w:rPr>
          <w:spacing w:val="-8"/>
          <w:sz w:val="28"/>
        </w:rPr>
        <w:lastRenderedPageBreak/>
        <w:t>相关证明材料。否则，采购人不予受理：</w:t>
      </w:r>
    </w:p>
    <w:p w:rsidR="003A5183" w:rsidRDefault="00CC2463">
      <w:pPr>
        <w:pStyle w:val="11"/>
        <w:numPr>
          <w:ilvl w:val="0"/>
          <w:numId w:val="11"/>
        </w:numPr>
        <w:tabs>
          <w:tab w:val="left" w:pos="1803"/>
        </w:tabs>
        <w:spacing w:line="360" w:lineRule="auto"/>
        <w:ind w:left="0" w:firstLineChars="200" w:firstLine="554"/>
        <w:rPr>
          <w:sz w:val="28"/>
        </w:rPr>
      </w:pPr>
      <w:r>
        <w:rPr>
          <w:spacing w:val="-3"/>
          <w:sz w:val="28"/>
        </w:rPr>
        <w:t>质疑项目名称、项目编号、包号、采购公告发布时间、谈判时间；</w:t>
      </w:r>
    </w:p>
    <w:p w:rsidR="003A5183" w:rsidRDefault="00CC2463">
      <w:pPr>
        <w:pStyle w:val="11"/>
        <w:numPr>
          <w:ilvl w:val="0"/>
          <w:numId w:val="11"/>
        </w:numPr>
        <w:tabs>
          <w:tab w:val="left" w:pos="1803"/>
        </w:tabs>
        <w:spacing w:line="360" w:lineRule="auto"/>
        <w:ind w:left="0" w:firstLineChars="200" w:firstLine="554"/>
        <w:rPr>
          <w:sz w:val="28"/>
        </w:rPr>
      </w:pPr>
      <w:r>
        <w:rPr>
          <w:spacing w:val="-3"/>
          <w:sz w:val="28"/>
        </w:rPr>
        <w:t>提起质疑的日期、具体的质疑事项及事实根据（</w:t>
      </w:r>
      <w:r>
        <w:rPr>
          <w:spacing w:val="-2"/>
          <w:sz w:val="28"/>
        </w:rPr>
        <w:t>具体条款</w:t>
      </w:r>
      <w:r>
        <w:rPr>
          <w:sz w:val="28"/>
        </w:rPr>
        <w:t>）；</w:t>
      </w:r>
    </w:p>
    <w:p w:rsidR="003A5183" w:rsidRDefault="00CC2463">
      <w:pPr>
        <w:pStyle w:val="11"/>
        <w:numPr>
          <w:ilvl w:val="0"/>
          <w:numId w:val="11"/>
        </w:numPr>
        <w:tabs>
          <w:tab w:val="left" w:pos="1803"/>
        </w:tabs>
        <w:spacing w:line="360" w:lineRule="auto"/>
        <w:ind w:left="0" w:firstLineChars="200" w:firstLine="554"/>
        <w:rPr>
          <w:sz w:val="28"/>
        </w:rPr>
      </w:pPr>
      <w:r>
        <w:rPr>
          <w:spacing w:val="-3"/>
          <w:sz w:val="28"/>
        </w:rPr>
        <w:t>认为自己合法权益受到损害或可能受到损害的相关证据材料；</w:t>
      </w:r>
    </w:p>
    <w:p w:rsidR="003A5183" w:rsidRDefault="00CC2463">
      <w:pPr>
        <w:pStyle w:val="11"/>
        <w:numPr>
          <w:ilvl w:val="0"/>
          <w:numId w:val="11"/>
        </w:numPr>
        <w:tabs>
          <w:tab w:val="left" w:pos="1803"/>
        </w:tabs>
        <w:spacing w:line="360" w:lineRule="auto"/>
        <w:ind w:left="0" w:firstLineChars="200" w:firstLine="560"/>
        <w:rPr>
          <w:sz w:val="28"/>
        </w:rPr>
      </w:pPr>
      <w:r>
        <w:rPr>
          <w:sz w:val="28"/>
        </w:rPr>
        <w:t>质疑供应商名称、地址、邮编、联系人、联系电话（</w:t>
      </w:r>
      <w:r>
        <w:rPr>
          <w:spacing w:val="-3"/>
          <w:sz w:val="28"/>
        </w:rPr>
        <w:t>包括座机、手</w:t>
      </w:r>
      <w:r>
        <w:rPr>
          <w:spacing w:val="-2"/>
          <w:sz w:val="28"/>
        </w:rPr>
        <w:t>机、传真号码等</w:t>
      </w:r>
      <w:r>
        <w:rPr>
          <w:sz w:val="28"/>
        </w:rPr>
        <w:t>）；</w:t>
      </w:r>
    </w:p>
    <w:p w:rsidR="003A5183" w:rsidRDefault="00CC2463">
      <w:pPr>
        <w:pStyle w:val="11"/>
        <w:numPr>
          <w:ilvl w:val="0"/>
          <w:numId w:val="11"/>
        </w:numPr>
        <w:tabs>
          <w:tab w:val="left" w:pos="1803"/>
        </w:tabs>
        <w:spacing w:line="360" w:lineRule="auto"/>
        <w:ind w:left="0" w:firstLineChars="200" w:firstLine="560"/>
        <w:rPr>
          <w:sz w:val="28"/>
        </w:rPr>
      </w:pPr>
      <w:r>
        <w:rPr>
          <w:sz w:val="28"/>
        </w:rPr>
        <w:t>质疑函应当署名，质疑人为自然人的，应当由本人签字并附有效身</w:t>
      </w:r>
      <w:r>
        <w:rPr>
          <w:spacing w:val="-23"/>
          <w:sz w:val="28"/>
        </w:rPr>
        <w:t>份证明；质疑人为法人或其他组织的，应当由法定代表人签字并加盖单位公章；</w:t>
      </w:r>
    </w:p>
    <w:p w:rsidR="003A5183" w:rsidRDefault="00CC2463">
      <w:pPr>
        <w:pStyle w:val="11"/>
        <w:numPr>
          <w:ilvl w:val="0"/>
          <w:numId w:val="11"/>
        </w:numPr>
        <w:tabs>
          <w:tab w:val="left" w:pos="1803"/>
        </w:tabs>
        <w:spacing w:line="360" w:lineRule="auto"/>
        <w:ind w:left="0" w:firstLineChars="200" w:firstLine="558"/>
        <w:rPr>
          <w:sz w:val="28"/>
        </w:rPr>
      </w:pPr>
      <w:r>
        <w:rPr>
          <w:spacing w:val="-1"/>
          <w:sz w:val="28"/>
        </w:rPr>
        <w:t>供应商委托代理质疑的，应当提交授权委托书，并载明委托代理的</w:t>
      </w:r>
      <w:r>
        <w:rPr>
          <w:spacing w:val="-3"/>
          <w:sz w:val="28"/>
        </w:rPr>
        <w:t>具体权限和事项。</w:t>
      </w:r>
    </w:p>
    <w:p w:rsidR="003A5183" w:rsidRDefault="00CC2463">
      <w:pPr>
        <w:pStyle w:val="11"/>
        <w:numPr>
          <w:ilvl w:val="1"/>
          <w:numId w:val="10"/>
        </w:numPr>
        <w:tabs>
          <w:tab w:val="left" w:pos="1660"/>
        </w:tabs>
        <w:spacing w:line="360" w:lineRule="auto"/>
        <w:ind w:left="0" w:firstLineChars="200" w:firstLine="554"/>
        <w:jc w:val="both"/>
        <w:rPr>
          <w:sz w:val="28"/>
        </w:rPr>
      </w:pPr>
      <w:r>
        <w:rPr>
          <w:spacing w:val="-3"/>
          <w:sz w:val="28"/>
        </w:rPr>
        <w:t>质疑供应商是指直接参加本项目采购活动的供应商；对采购文件提</w:t>
      </w:r>
      <w:r>
        <w:rPr>
          <w:spacing w:val="-11"/>
          <w:sz w:val="28"/>
        </w:rPr>
        <w:t>出质疑的，应自供应商获得采购文件之日起计算；对采购过程提出质疑的，自</w:t>
      </w:r>
      <w:r>
        <w:rPr>
          <w:spacing w:val="-13"/>
          <w:sz w:val="28"/>
        </w:rPr>
        <w:t>采购程序环节结束之日起计算；对采购结果提出质疑</w:t>
      </w:r>
      <w:r>
        <w:rPr>
          <w:spacing w:val="-13"/>
          <w:sz w:val="28"/>
        </w:rPr>
        <w:t>的，自采购结果公告期限</w:t>
      </w:r>
      <w:r>
        <w:rPr>
          <w:spacing w:val="-8"/>
          <w:sz w:val="28"/>
        </w:rPr>
        <w:t>届满之日起计算。</w:t>
      </w:r>
    </w:p>
    <w:p w:rsidR="003A5183" w:rsidRDefault="00CC2463">
      <w:pPr>
        <w:pStyle w:val="11"/>
        <w:numPr>
          <w:ilvl w:val="1"/>
          <w:numId w:val="10"/>
        </w:numPr>
        <w:tabs>
          <w:tab w:val="left" w:pos="1660"/>
        </w:tabs>
        <w:spacing w:line="360" w:lineRule="auto"/>
        <w:ind w:left="0" w:firstLineChars="200" w:firstLine="554"/>
        <w:jc w:val="both"/>
        <w:rPr>
          <w:sz w:val="28"/>
        </w:rPr>
      </w:pPr>
      <w:r>
        <w:rPr>
          <w:spacing w:val="-3"/>
          <w:sz w:val="28"/>
        </w:rPr>
        <w:t>采购人在收到供应商的书面质疑后将及时组织调查核实，在七个</w:t>
      </w:r>
      <w:r>
        <w:rPr>
          <w:spacing w:val="-11"/>
          <w:sz w:val="28"/>
        </w:rPr>
        <w:t>工作日内作出答复，并以书面通知质疑供应商和其他有关供应商，答复的内容</w:t>
      </w:r>
      <w:r>
        <w:rPr>
          <w:spacing w:val="-13"/>
          <w:sz w:val="28"/>
        </w:rPr>
        <w:t>不涉及商业秘密。采购人遵循</w:t>
      </w:r>
      <w:r>
        <w:rPr>
          <w:spacing w:val="-13"/>
          <w:sz w:val="28"/>
        </w:rPr>
        <w:t>“</w:t>
      </w:r>
      <w:r>
        <w:rPr>
          <w:spacing w:val="-13"/>
          <w:sz w:val="28"/>
        </w:rPr>
        <w:t>谁过错谁负担</w:t>
      </w:r>
      <w:r>
        <w:rPr>
          <w:spacing w:val="-13"/>
          <w:sz w:val="28"/>
        </w:rPr>
        <w:t>”</w:t>
      </w:r>
      <w:r>
        <w:rPr>
          <w:spacing w:val="-13"/>
          <w:sz w:val="28"/>
        </w:rPr>
        <w:t>的原则，有过错的一方承担</w:t>
      </w:r>
      <w:r>
        <w:rPr>
          <w:spacing w:val="-8"/>
          <w:sz w:val="28"/>
        </w:rPr>
        <w:t>调查论证费用。</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14</w:t>
      </w:r>
      <w:r>
        <w:rPr>
          <w:rFonts w:ascii="微软雅黑" w:eastAsia="微软雅黑" w:hAnsi="微软雅黑" w:cs="微软雅黑" w:hint="eastAsia"/>
          <w:b/>
          <w:bCs/>
          <w:sz w:val="28"/>
          <w:szCs w:val="28"/>
        </w:rPr>
        <w:t>、投诉</w:t>
      </w:r>
    </w:p>
    <w:p w:rsidR="003A5183" w:rsidRDefault="00CC2463">
      <w:pPr>
        <w:pStyle w:val="a6"/>
        <w:rPr>
          <w:sz w:val="9"/>
        </w:rPr>
      </w:pPr>
      <w:r>
        <w:t>14.1</w:t>
      </w:r>
      <w:r>
        <w:rPr>
          <w:spacing w:val="-3"/>
        </w:rPr>
        <w:t>质疑供应商对采购人的答复不满意，或采购人未在规定的时间</w:t>
      </w:r>
      <w:r>
        <w:t>内作出答复的，可以在答复期满后十五个工作日内向采购项目同级财政部门投</w:t>
      </w:r>
      <w:r>
        <w:rPr>
          <w:spacing w:val="-2"/>
        </w:rPr>
        <w:t>诉。</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15</w:t>
      </w:r>
      <w:r>
        <w:rPr>
          <w:rFonts w:ascii="微软雅黑" w:eastAsia="微软雅黑" w:hAnsi="微软雅黑" w:cs="微软雅黑" w:hint="eastAsia"/>
          <w:b/>
          <w:bCs/>
          <w:sz w:val="28"/>
          <w:szCs w:val="28"/>
        </w:rPr>
        <w:t>、诚实信用</w:t>
      </w:r>
    </w:p>
    <w:p w:rsidR="003A5183" w:rsidRDefault="00CC2463">
      <w:pPr>
        <w:pStyle w:val="11"/>
        <w:numPr>
          <w:ilvl w:val="1"/>
          <w:numId w:val="12"/>
        </w:numPr>
        <w:tabs>
          <w:tab w:val="left" w:pos="1660"/>
        </w:tabs>
        <w:spacing w:line="360" w:lineRule="auto"/>
        <w:ind w:left="0" w:firstLineChars="200" w:firstLine="554"/>
        <w:rPr>
          <w:sz w:val="28"/>
        </w:rPr>
      </w:pPr>
      <w:r>
        <w:rPr>
          <w:spacing w:val="-3"/>
          <w:sz w:val="28"/>
        </w:rPr>
        <w:t>供应商之间不得相互串通报价，不得妨碍其他供应商的公平竞争，不得损害采购人和其他供应商的合法权益。</w:t>
      </w:r>
    </w:p>
    <w:p w:rsidR="003A5183" w:rsidRDefault="00CC2463">
      <w:pPr>
        <w:pStyle w:val="11"/>
        <w:numPr>
          <w:ilvl w:val="1"/>
          <w:numId w:val="12"/>
        </w:numPr>
        <w:tabs>
          <w:tab w:val="left" w:pos="1660"/>
        </w:tabs>
        <w:spacing w:line="360" w:lineRule="auto"/>
        <w:ind w:left="0" w:firstLineChars="200" w:firstLine="554"/>
        <w:jc w:val="both"/>
        <w:rPr>
          <w:sz w:val="28"/>
        </w:rPr>
      </w:pPr>
      <w:r>
        <w:rPr>
          <w:spacing w:val="-3"/>
          <w:sz w:val="28"/>
        </w:rPr>
        <w:t>供应商不得以向采购人工作人员、谈判小组成员行贿或者采取其</w:t>
      </w:r>
      <w:r>
        <w:rPr>
          <w:spacing w:val="-11"/>
          <w:sz w:val="28"/>
        </w:rPr>
        <w:t>他不正当手段谋取成交。经查实供应商有此行为的，政府采购管理部门将供应</w:t>
      </w:r>
      <w:r>
        <w:rPr>
          <w:spacing w:val="-7"/>
          <w:sz w:val="28"/>
        </w:rPr>
        <w:t>商列入不良行为记录名单，按照《政府采购法》有关规定处理。</w:t>
      </w:r>
    </w:p>
    <w:p w:rsidR="003A5183" w:rsidRDefault="00CC2463">
      <w:pPr>
        <w:pStyle w:val="11"/>
        <w:numPr>
          <w:ilvl w:val="1"/>
          <w:numId w:val="12"/>
        </w:numPr>
        <w:tabs>
          <w:tab w:val="left" w:pos="1660"/>
        </w:tabs>
        <w:spacing w:line="360" w:lineRule="auto"/>
        <w:ind w:left="0" w:firstLineChars="200" w:firstLine="538"/>
        <w:rPr>
          <w:sz w:val="28"/>
        </w:rPr>
      </w:pPr>
      <w:r>
        <w:rPr>
          <w:spacing w:val="-11"/>
          <w:sz w:val="28"/>
        </w:rPr>
        <w:lastRenderedPageBreak/>
        <w:t>供应商不得虚假质疑和恶意质疑，并对质疑内容的真实性承担责任。</w:t>
      </w:r>
      <w:r>
        <w:rPr>
          <w:spacing w:val="-13"/>
          <w:sz w:val="28"/>
        </w:rPr>
        <w:t>供应商或者其他利害关系人通过捏造事实、伪造证明材料等方式提出异议或投诉，阻碍政府采购活动正常进行的，属于严重不良行为，采购人将提请财政</w:t>
      </w:r>
      <w:r>
        <w:rPr>
          <w:spacing w:val="-8"/>
          <w:sz w:val="28"/>
        </w:rPr>
        <w:t>部门将其列入不良行为记录名单，并依法予以处罚。</w:t>
      </w:r>
    </w:p>
    <w:p w:rsidR="003A5183" w:rsidRDefault="00CC2463">
      <w:pPr>
        <w:pStyle w:val="11"/>
        <w:numPr>
          <w:ilvl w:val="1"/>
          <w:numId w:val="12"/>
        </w:numPr>
        <w:tabs>
          <w:tab w:val="left" w:pos="1660"/>
        </w:tabs>
        <w:spacing w:line="360" w:lineRule="auto"/>
        <w:ind w:left="0" w:firstLineChars="200" w:firstLine="554"/>
        <w:rPr>
          <w:sz w:val="28"/>
        </w:rPr>
      </w:pPr>
      <w:r>
        <w:rPr>
          <w:spacing w:val="-3"/>
          <w:sz w:val="28"/>
        </w:rPr>
        <w:t>供应商不得虚假承诺，否则，按照提供虚假材料谋取成交处理。</w:t>
      </w:r>
    </w:p>
    <w:p w:rsidR="003A5183" w:rsidRDefault="00CC2463">
      <w:pPr>
        <w:pStyle w:val="11"/>
        <w:numPr>
          <w:ilvl w:val="1"/>
          <w:numId w:val="12"/>
        </w:numPr>
        <w:tabs>
          <w:tab w:val="left" w:pos="1660"/>
        </w:tabs>
        <w:spacing w:line="360" w:lineRule="auto"/>
        <w:ind w:left="0" w:firstLineChars="200" w:firstLine="554"/>
        <w:jc w:val="both"/>
        <w:rPr>
          <w:sz w:val="28"/>
        </w:rPr>
      </w:pPr>
      <w:r>
        <w:rPr>
          <w:spacing w:val="-3"/>
          <w:sz w:val="28"/>
        </w:rPr>
        <w:t>供应商应自觉遵守谈判、评审纪律</w:t>
      </w:r>
      <w:r>
        <w:rPr>
          <w:spacing w:val="-3"/>
          <w:sz w:val="28"/>
        </w:rPr>
        <w:t>，扰乱谈判、评审现场秩序的，</w:t>
      </w:r>
      <w:r>
        <w:rPr>
          <w:spacing w:val="-12"/>
          <w:sz w:val="28"/>
        </w:rPr>
        <w:t>属于失信行为，根据《江苏省政府采购供应商监督管理暂行办法》，失信行为</w:t>
      </w:r>
      <w:r>
        <w:rPr>
          <w:spacing w:val="-7"/>
          <w:sz w:val="28"/>
        </w:rPr>
        <w:t>将被记入供应商诚信档案。</w:t>
      </w:r>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16</w:t>
      </w:r>
      <w:r>
        <w:rPr>
          <w:rFonts w:ascii="微软雅黑" w:eastAsia="微软雅黑" w:hAnsi="微软雅黑" w:cs="微软雅黑" w:hint="eastAsia"/>
          <w:b/>
          <w:bCs/>
          <w:sz w:val="28"/>
          <w:szCs w:val="28"/>
        </w:rPr>
        <w:t>、所有响应文件都将作为档案保存，不论成交与否，采购人均不退回。</w:t>
      </w:r>
    </w:p>
    <w:p w:rsidR="003A5183" w:rsidRDefault="00CC2463">
      <w:pPr>
        <w:spacing w:line="360" w:lineRule="auto"/>
        <w:ind w:firstLineChars="200" w:firstLine="560"/>
        <w:rPr>
          <w:rFonts w:ascii="微软雅黑" w:eastAsia="微软雅黑"/>
          <w:b/>
          <w:sz w:val="28"/>
        </w:rPr>
      </w:pPr>
      <w:r>
        <w:rPr>
          <w:rFonts w:ascii="微软雅黑" w:eastAsia="微软雅黑" w:hint="eastAsia"/>
          <w:b/>
          <w:sz w:val="28"/>
        </w:rPr>
        <w:t>17</w:t>
      </w:r>
      <w:r>
        <w:rPr>
          <w:rFonts w:ascii="微软雅黑" w:eastAsia="微软雅黑" w:hint="eastAsia"/>
          <w:b/>
          <w:sz w:val="28"/>
        </w:rPr>
        <w:t>、采购单位联系方式</w:t>
      </w:r>
    </w:p>
    <w:p w:rsidR="003A5183" w:rsidRDefault="00CC2463">
      <w:pPr>
        <w:spacing w:line="360" w:lineRule="auto"/>
        <w:ind w:firstLineChars="200" w:firstLine="560"/>
        <w:rPr>
          <w:sz w:val="28"/>
        </w:rPr>
      </w:pPr>
      <w:r>
        <w:rPr>
          <w:sz w:val="28"/>
        </w:rPr>
        <w:t>联系人：</w:t>
      </w:r>
      <w:r>
        <w:rPr>
          <w:rFonts w:hint="eastAsia"/>
          <w:sz w:val="28"/>
        </w:rPr>
        <w:t>周先生</w:t>
      </w:r>
    </w:p>
    <w:p w:rsidR="003A5183" w:rsidRDefault="00CC2463">
      <w:pPr>
        <w:pStyle w:val="a6"/>
      </w:pPr>
      <w:r>
        <w:rPr>
          <w:rFonts w:hint="eastAsia"/>
        </w:rPr>
        <w:t>联系</w:t>
      </w:r>
      <w:r>
        <w:t>电话：</w:t>
      </w:r>
      <w:r>
        <w:rPr>
          <w:rFonts w:hint="eastAsia"/>
        </w:rPr>
        <w:t>68539700</w:t>
      </w:r>
    </w:p>
    <w:p w:rsidR="003A5183" w:rsidRDefault="00CC2463">
      <w:pPr>
        <w:pStyle w:val="11"/>
        <w:numPr>
          <w:ilvl w:val="0"/>
          <w:numId w:val="13"/>
        </w:numPr>
        <w:tabs>
          <w:tab w:val="left" w:pos="1524"/>
        </w:tabs>
        <w:spacing w:line="360" w:lineRule="auto"/>
        <w:ind w:left="0" w:firstLineChars="200" w:firstLine="552"/>
        <w:rPr>
          <w:sz w:val="28"/>
        </w:rPr>
      </w:pPr>
      <w:r>
        <w:rPr>
          <w:spacing w:val="-4"/>
          <w:sz w:val="28"/>
        </w:rPr>
        <w:t>询价通知书公告期限：自采购公告在</w:t>
      </w:r>
      <w:r>
        <w:rPr>
          <w:spacing w:val="-4"/>
          <w:sz w:val="28"/>
        </w:rPr>
        <w:t>“</w:t>
      </w:r>
      <w:r>
        <w:rPr>
          <w:spacing w:val="-4"/>
          <w:sz w:val="28"/>
        </w:rPr>
        <w:t>南京市商务局网站</w:t>
      </w:r>
      <w:r>
        <w:rPr>
          <w:spacing w:val="-4"/>
          <w:sz w:val="28"/>
        </w:rPr>
        <w:t>”(swj.nanjing.gov.cn)</w:t>
      </w:r>
      <w:r>
        <w:rPr>
          <w:spacing w:val="-4"/>
          <w:sz w:val="28"/>
        </w:rPr>
        <w:t>发布之日</w:t>
      </w:r>
      <w:r>
        <w:rPr>
          <w:spacing w:val="-36"/>
          <w:sz w:val="28"/>
        </w:rPr>
        <w:t>起</w:t>
      </w:r>
      <w:r>
        <w:rPr>
          <w:sz w:val="28"/>
        </w:rPr>
        <w:t>3</w:t>
      </w:r>
      <w:r>
        <w:rPr>
          <w:spacing w:val="-14"/>
          <w:sz w:val="28"/>
        </w:rPr>
        <w:t>日内。</w:t>
      </w:r>
    </w:p>
    <w:p w:rsidR="003A5183" w:rsidRDefault="00CC2463">
      <w:r>
        <w:rPr>
          <w:spacing w:val="-7"/>
          <w:sz w:val="28"/>
        </w:rPr>
        <w:t>有关本次询价采购的事项若存在变动或修改，敬请及时关注</w:t>
      </w:r>
      <w:r>
        <w:rPr>
          <w:spacing w:val="-7"/>
          <w:sz w:val="28"/>
        </w:rPr>
        <w:t xml:space="preserve"> </w:t>
      </w:r>
      <w:r>
        <w:rPr>
          <w:sz w:val="28"/>
        </w:rPr>
        <w:t>“</w:t>
      </w:r>
      <w:r>
        <w:rPr>
          <w:sz w:val="28"/>
        </w:rPr>
        <w:t>南京市商务局网站</w:t>
      </w:r>
      <w:r>
        <w:rPr>
          <w:sz w:val="28"/>
        </w:rPr>
        <w:t>”</w:t>
      </w:r>
      <w:r>
        <w:rPr>
          <w:sz w:val="28"/>
        </w:rPr>
        <w:t>发布</w:t>
      </w:r>
      <w:bookmarkStart w:id="2" w:name="_bookmark2"/>
      <w:bookmarkEnd w:id="2"/>
    </w:p>
    <w:p w:rsidR="003A5183" w:rsidRDefault="00CC2463">
      <w:pPr>
        <w:widowControl/>
        <w:autoSpaceDE/>
        <w:autoSpaceDN/>
      </w:pPr>
      <w:r>
        <w:br w:type="page"/>
      </w:r>
    </w:p>
    <w:p w:rsidR="003A5183" w:rsidRDefault="00CC2463">
      <w:pPr>
        <w:pStyle w:val="1"/>
      </w:pPr>
      <w:bookmarkStart w:id="3" w:name="_Toc211934460"/>
      <w:r>
        <w:lastRenderedPageBreak/>
        <w:t>第二章</w:t>
      </w:r>
      <w:r>
        <w:rPr>
          <w:rFonts w:hint="eastAsia"/>
        </w:rPr>
        <w:t>、</w:t>
      </w:r>
      <w:r>
        <w:t>采购项目的技术规格、要求和数量等</w:t>
      </w:r>
      <w:bookmarkEnd w:id="3"/>
    </w:p>
    <w:p w:rsidR="003A5183" w:rsidRDefault="00CC2463">
      <w:pPr>
        <w:spacing w:line="360" w:lineRule="auto"/>
        <w:ind w:firstLineChars="200" w:firstLine="560"/>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一、项目概述</w:t>
      </w:r>
    </w:p>
    <w:p w:rsidR="003A5183" w:rsidRDefault="00CC2463">
      <w:pPr>
        <w:pStyle w:val="a6"/>
      </w:pPr>
      <w:r>
        <w:t>1</w:t>
      </w:r>
      <w:r>
        <w:t>、项目编号：</w:t>
      </w:r>
    </w:p>
    <w:p w:rsidR="003A5183" w:rsidRDefault="00CC2463">
      <w:pPr>
        <w:pStyle w:val="a6"/>
      </w:pPr>
      <w:r>
        <w:t>2</w:t>
      </w:r>
      <w:r>
        <w:t>、项目名称：</w:t>
      </w:r>
      <w:r>
        <w:rPr>
          <w:rFonts w:hint="eastAsia"/>
          <w:lang w:val="en-US"/>
        </w:rPr>
        <w:t>商贸安全联合数据服务项目</w:t>
      </w:r>
    </w:p>
    <w:p w:rsidR="003A5183" w:rsidRDefault="00CC2463">
      <w:pPr>
        <w:pStyle w:val="a6"/>
      </w:pPr>
      <w:r>
        <w:t>3</w:t>
      </w:r>
      <w:r>
        <w:t>、项目总预算：</w:t>
      </w:r>
      <w:r>
        <w:rPr>
          <w:rFonts w:hint="eastAsia"/>
          <w:lang w:val="en-US"/>
        </w:rPr>
        <w:t>9</w:t>
      </w:r>
      <w:r>
        <w:rPr>
          <w:rFonts w:hint="eastAsia"/>
          <w:lang w:val="en-US"/>
        </w:rPr>
        <w:t>万元</w:t>
      </w:r>
      <w:r>
        <w:t>（报价超过预算作无效响应处理）</w:t>
      </w:r>
    </w:p>
    <w:p w:rsidR="003A5183" w:rsidRDefault="00CC2463">
      <w:pPr>
        <w:spacing w:line="360" w:lineRule="auto"/>
        <w:ind w:firstLineChars="200" w:firstLine="560"/>
        <w:rPr>
          <w:rFonts w:ascii="微软雅黑" w:eastAsia="微软雅黑" w:hAnsi="微软雅黑" w:cs="微软雅黑"/>
          <w:b/>
          <w:bCs/>
          <w:sz w:val="28"/>
          <w:szCs w:val="28"/>
          <w:lang w:val="en-US"/>
        </w:rPr>
      </w:pPr>
      <w:r>
        <w:rPr>
          <w:rFonts w:ascii="微软雅黑" w:eastAsia="微软雅黑" w:hAnsi="微软雅黑" w:cs="微软雅黑" w:hint="eastAsia"/>
          <w:b/>
          <w:bCs/>
          <w:sz w:val="28"/>
          <w:szCs w:val="28"/>
        </w:rPr>
        <w:t>二、</w:t>
      </w:r>
      <w:r>
        <w:rPr>
          <w:rFonts w:ascii="微软雅黑" w:eastAsia="微软雅黑" w:hAnsi="微软雅黑" w:cs="微软雅黑" w:hint="eastAsia"/>
          <w:b/>
          <w:bCs/>
          <w:sz w:val="28"/>
          <w:szCs w:val="28"/>
          <w:lang w:val="en-US"/>
        </w:rPr>
        <w:t>服务清单</w:t>
      </w:r>
    </w:p>
    <w:p w:rsidR="003A5183" w:rsidRDefault="00CC2463">
      <w:pPr>
        <w:pStyle w:val="a6"/>
      </w:pPr>
      <w:r>
        <w:t>1</w:t>
      </w:r>
      <w:r>
        <w:rPr>
          <w:rFonts w:hint="eastAsia"/>
        </w:rPr>
        <w:t>、</w:t>
      </w:r>
      <w:r>
        <w:rPr>
          <w:rFonts w:hint="eastAsia"/>
          <w:lang w:val="en-US"/>
        </w:rPr>
        <w:t>服务</w:t>
      </w:r>
      <w:r>
        <w:rPr>
          <w:rFonts w:hint="eastAsia"/>
        </w:rPr>
        <w:t>清单</w:t>
      </w:r>
    </w:p>
    <w:tbl>
      <w:tblPr>
        <w:tblStyle w:val="ab"/>
        <w:tblW w:w="0" w:type="auto"/>
        <w:tblLook w:val="04A0"/>
      </w:tblPr>
      <w:tblGrid>
        <w:gridCol w:w="1736"/>
        <w:gridCol w:w="7741"/>
      </w:tblGrid>
      <w:tr w:rsidR="003A5183">
        <w:tc>
          <w:tcPr>
            <w:tcW w:w="9477" w:type="dxa"/>
            <w:gridSpan w:val="2"/>
          </w:tcPr>
          <w:p w:rsidR="003A5183" w:rsidRDefault="00CC2463">
            <w:pPr>
              <w:widowControl/>
              <w:shd w:val="clear" w:color="auto" w:fill="FFFFFF"/>
              <w:spacing w:before="240" w:after="240" w:line="420" w:lineRule="atLeast"/>
              <w:outlineLvl w:val="3"/>
              <w:rPr>
                <w:sz w:val="24"/>
                <w:szCs w:val="24"/>
              </w:rPr>
            </w:pPr>
            <w:r>
              <w:rPr>
                <w:rFonts w:ascii="Inter" w:hAnsi="Inter"/>
                <w:b/>
                <w:bCs/>
                <w:color w:val="0F1115"/>
                <w:sz w:val="24"/>
                <w:szCs w:val="24"/>
              </w:rPr>
              <w:t>一、</w:t>
            </w:r>
            <w:r>
              <w:rPr>
                <w:rFonts w:ascii="Inter" w:hAnsi="Inter"/>
                <w:b/>
                <w:bCs/>
                <w:color w:val="0F1115"/>
                <w:sz w:val="24"/>
                <w:szCs w:val="24"/>
              </w:rPr>
              <w:t xml:space="preserve"> </w:t>
            </w:r>
            <w:r>
              <w:rPr>
                <w:rFonts w:ascii="Inter" w:hAnsi="Inter"/>
                <w:b/>
                <w:bCs/>
                <w:color w:val="0F1115"/>
                <w:sz w:val="24"/>
                <w:szCs w:val="24"/>
              </w:rPr>
              <w:t>核心数据服务</w:t>
            </w:r>
          </w:p>
        </w:tc>
      </w:tr>
      <w:tr w:rsidR="003A5183">
        <w:trPr>
          <w:trHeight w:val="312"/>
        </w:trPr>
        <w:tc>
          <w:tcPr>
            <w:tcW w:w="1736" w:type="dxa"/>
            <w:vMerge w:val="restart"/>
          </w:tcPr>
          <w:p w:rsidR="003A5183" w:rsidRDefault="00CC2463">
            <w:pPr>
              <w:pStyle w:val="ds-markdown-paragraph"/>
              <w:shd w:val="clear" w:color="auto" w:fill="FFFFFF"/>
              <w:spacing w:before="240" w:beforeAutospacing="0" w:after="240" w:afterAutospacing="0"/>
              <w:rPr>
                <w:rStyle w:val="ac"/>
              </w:rPr>
            </w:pPr>
            <w:r>
              <w:rPr>
                <w:rStyle w:val="ac"/>
                <w:rFonts w:ascii="Inter" w:hAnsi="Inter" w:hint="eastAsia"/>
                <w:color w:val="0F1115"/>
              </w:rPr>
              <w:t>1</w:t>
            </w:r>
            <w:r>
              <w:rPr>
                <w:rStyle w:val="ac"/>
                <w:rFonts w:ascii="Inter" w:hAnsi="Inter"/>
                <w:color w:val="0F1115"/>
              </w:rPr>
              <w:t>.1</w:t>
            </w:r>
            <w:r>
              <w:rPr>
                <w:rStyle w:val="ac"/>
                <w:rFonts w:ascii="Inter" w:hAnsi="Inter"/>
                <w:color w:val="0F1115"/>
              </w:rPr>
              <w:t>、数据归集与</w:t>
            </w:r>
            <w:r>
              <w:rPr>
                <w:rStyle w:val="ac"/>
                <w:rFonts w:ascii="Inter" w:hAnsi="Inter" w:hint="eastAsia"/>
                <w:color w:val="0F1115"/>
                <w:lang w:val="en-US"/>
              </w:rPr>
              <w:t>标准化</w:t>
            </w:r>
            <w:r>
              <w:rPr>
                <w:rStyle w:val="ac"/>
                <w:rFonts w:ascii="Inter" w:hAnsi="Inter"/>
                <w:color w:val="0F1115"/>
              </w:rPr>
              <w:t>服务</w:t>
            </w:r>
          </w:p>
          <w:p w:rsidR="003A5183" w:rsidRDefault="003A5183">
            <w:pPr>
              <w:rPr>
                <w:sz w:val="24"/>
                <w:szCs w:val="24"/>
              </w:rPr>
            </w:pPr>
          </w:p>
        </w:tc>
        <w:tc>
          <w:tcPr>
            <w:tcW w:w="7741" w:type="dxa"/>
            <w:vMerge w:val="restart"/>
          </w:tcPr>
          <w:p w:rsidR="003A5183" w:rsidRDefault="00CC2463">
            <w:pPr>
              <w:widowControl/>
              <w:numPr>
                <w:ilvl w:val="0"/>
                <w:numId w:val="14"/>
              </w:numPr>
              <w:shd w:val="clear" w:color="auto" w:fill="FFFFFF"/>
              <w:spacing w:before="100" w:beforeAutospacing="1" w:after="120"/>
              <w:rPr>
                <w:rFonts w:ascii="Inter" w:hAnsi="Inter"/>
                <w:color w:val="0F1115"/>
                <w:sz w:val="24"/>
                <w:szCs w:val="24"/>
              </w:rPr>
            </w:pPr>
            <w:r>
              <w:rPr>
                <w:rFonts w:ascii="Inter" w:hAnsi="Inter" w:hint="eastAsia"/>
                <w:b/>
                <w:bCs/>
                <w:color w:val="0F1115"/>
                <w:sz w:val="24"/>
                <w:szCs w:val="24"/>
              </w:rPr>
              <w:t>多</w:t>
            </w:r>
            <w:r>
              <w:rPr>
                <w:rFonts w:ascii="Inter" w:hAnsi="Inter"/>
                <w:b/>
                <w:bCs/>
                <w:color w:val="0F1115"/>
                <w:sz w:val="24"/>
                <w:szCs w:val="24"/>
              </w:rPr>
              <w:t>源数据接入：</w:t>
            </w:r>
            <w:r>
              <w:rPr>
                <w:rFonts w:ascii="Inter" w:hAnsi="Inter"/>
                <w:color w:val="0F1115"/>
                <w:sz w:val="24"/>
                <w:szCs w:val="24"/>
              </w:rPr>
              <w:t> </w:t>
            </w:r>
            <w:r>
              <w:rPr>
                <w:rFonts w:ascii="Inter" w:hAnsi="Inter"/>
                <w:color w:val="0F1115"/>
                <w:sz w:val="24"/>
                <w:szCs w:val="24"/>
              </w:rPr>
              <w:t>能够通过</w:t>
            </w:r>
            <w:r>
              <w:rPr>
                <w:rFonts w:ascii="Inter" w:hAnsi="Inter"/>
                <w:color w:val="0F1115"/>
                <w:sz w:val="24"/>
                <w:szCs w:val="24"/>
              </w:rPr>
              <w:t>API</w:t>
            </w:r>
            <w:r>
              <w:rPr>
                <w:rFonts w:ascii="Inter" w:hAnsi="Inter"/>
                <w:color w:val="0F1115"/>
                <w:sz w:val="24"/>
                <w:szCs w:val="24"/>
              </w:rPr>
              <w:t>接口、数据库对接、文件传输等多种技术手段，从</w:t>
            </w:r>
            <w:r>
              <w:rPr>
                <w:rFonts w:ascii="Inter" w:hAnsi="Inter" w:hint="eastAsia"/>
                <w:color w:val="0F1115"/>
                <w:sz w:val="24"/>
                <w:szCs w:val="24"/>
              </w:rPr>
              <w:t>以下</w:t>
            </w:r>
            <w:r>
              <w:rPr>
                <w:rFonts w:ascii="Inter" w:hAnsi="Inter"/>
                <w:color w:val="0F1115"/>
                <w:sz w:val="24"/>
                <w:szCs w:val="24"/>
              </w:rPr>
              <w:t>部门</w:t>
            </w:r>
            <w:r>
              <w:rPr>
                <w:rFonts w:ascii="Inter" w:hAnsi="Inter" w:hint="eastAsia"/>
                <w:color w:val="0F1115"/>
                <w:sz w:val="24"/>
                <w:szCs w:val="24"/>
              </w:rPr>
              <w:t>的</w:t>
            </w:r>
            <w:r>
              <w:rPr>
                <w:rFonts w:ascii="Inter" w:hAnsi="Inter"/>
                <w:color w:val="0F1115"/>
                <w:sz w:val="24"/>
                <w:szCs w:val="24"/>
              </w:rPr>
              <w:t>归集</w:t>
            </w:r>
            <w:r>
              <w:rPr>
                <w:rFonts w:ascii="Inter" w:hAnsi="Inter" w:hint="eastAsia"/>
                <w:color w:val="0F1115"/>
                <w:sz w:val="24"/>
                <w:szCs w:val="24"/>
              </w:rPr>
              <w:t>相关</w:t>
            </w:r>
            <w:r>
              <w:rPr>
                <w:rFonts w:ascii="Inter" w:hAnsi="Inter"/>
                <w:color w:val="0F1115"/>
                <w:sz w:val="24"/>
                <w:szCs w:val="24"/>
              </w:rPr>
              <w:t>数据：</w:t>
            </w:r>
            <w:r>
              <w:rPr>
                <w:rFonts w:ascii="Inter" w:hAnsi="Inter"/>
                <w:b/>
                <w:bCs/>
                <w:color w:val="0F1115"/>
                <w:sz w:val="24"/>
                <w:szCs w:val="24"/>
              </w:rPr>
              <w:t>市场监管部门</w:t>
            </w:r>
            <w:r>
              <w:rPr>
                <w:rFonts w:ascii="Inter" w:hAnsi="Inter" w:hint="eastAsia"/>
                <w:b/>
                <w:bCs/>
                <w:color w:val="0F1115"/>
                <w:sz w:val="24"/>
                <w:szCs w:val="24"/>
              </w:rPr>
              <w:t>、</w:t>
            </w:r>
            <w:r>
              <w:rPr>
                <w:rFonts w:ascii="Inter" w:hAnsi="Inter"/>
                <w:b/>
                <w:bCs/>
                <w:color w:val="0F1115"/>
                <w:sz w:val="24"/>
                <w:szCs w:val="24"/>
              </w:rPr>
              <w:t>应急管理</w:t>
            </w:r>
            <w:r>
              <w:rPr>
                <w:rFonts w:ascii="Inter" w:hAnsi="Inter"/>
                <w:b/>
                <w:bCs/>
                <w:color w:val="0F1115"/>
                <w:sz w:val="24"/>
                <w:szCs w:val="24"/>
              </w:rPr>
              <w:t>/</w:t>
            </w:r>
            <w:r>
              <w:rPr>
                <w:rFonts w:ascii="Inter" w:hAnsi="Inter"/>
                <w:b/>
                <w:bCs/>
                <w:color w:val="0F1115"/>
                <w:sz w:val="24"/>
                <w:szCs w:val="24"/>
              </w:rPr>
              <w:t>消防部门</w:t>
            </w:r>
            <w:r>
              <w:rPr>
                <w:rFonts w:ascii="Inter" w:hAnsi="Inter" w:hint="eastAsia"/>
                <w:b/>
                <w:bCs/>
                <w:color w:val="0F1115"/>
                <w:sz w:val="24"/>
                <w:szCs w:val="24"/>
              </w:rPr>
              <w:t>、</w:t>
            </w:r>
            <w:r>
              <w:rPr>
                <w:rFonts w:ascii="Inter" w:hAnsi="Inter"/>
                <w:b/>
                <w:bCs/>
                <w:color w:val="0F1115"/>
                <w:sz w:val="24"/>
                <w:szCs w:val="24"/>
              </w:rPr>
              <w:t>公安部门</w:t>
            </w:r>
            <w:r>
              <w:rPr>
                <w:rFonts w:ascii="Inter" w:hAnsi="Inter" w:hint="eastAsia"/>
                <w:b/>
                <w:bCs/>
                <w:color w:val="0F1115"/>
                <w:sz w:val="24"/>
                <w:szCs w:val="24"/>
              </w:rPr>
              <w:t>、</w:t>
            </w:r>
            <w:r>
              <w:rPr>
                <w:rFonts w:ascii="Inter" w:hAnsi="Inter"/>
                <w:b/>
                <w:bCs/>
                <w:color w:val="0F1115"/>
                <w:sz w:val="24"/>
                <w:szCs w:val="24"/>
              </w:rPr>
              <w:t>商务部门自有数据</w:t>
            </w:r>
            <w:r>
              <w:rPr>
                <w:rFonts w:ascii="Inter" w:hAnsi="Inter" w:hint="eastAsia"/>
                <w:b/>
                <w:bCs/>
                <w:color w:val="0F1115"/>
                <w:sz w:val="24"/>
                <w:szCs w:val="24"/>
              </w:rPr>
              <w:t>等</w:t>
            </w:r>
            <w:r>
              <w:rPr>
                <w:rFonts w:ascii="Inter" w:hAnsi="Inter"/>
                <w:color w:val="0F1115"/>
                <w:sz w:val="24"/>
                <w:szCs w:val="24"/>
              </w:rPr>
              <w:t> </w:t>
            </w:r>
            <w:r>
              <w:rPr>
                <w:rFonts w:ascii="Inter" w:hAnsi="Inter" w:hint="eastAsia"/>
                <w:color w:val="0F1115"/>
                <w:sz w:val="24"/>
                <w:szCs w:val="24"/>
              </w:rPr>
              <w:t>。</w:t>
            </w:r>
          </w:p>
          <w:p w:rsidR="003A5183" w:rsidRDefault="00CC2463">
            <w:pPr>
              <w:widowControl/>
              <w:shd w:val="clear" w:color="auto" w:fill="FFFFFF"/>
              <w:spacing w:before="100" w:beforeAutospacing="1" w:after="120"/>
              <w:rPr>
                <w:sz w:val="24"/>
                <w:szCs w:val="24"/>
              </w:rPr>
            </w:pPr>
            <w:r>
              <w:rPr>
                <w:rFonts w:ascii="Inter" w:hAnsi="Inter" w:hint="eastAsia"/>
                <w:b/>
                <w:bCs/>
                <w:color w:val="0F1115"/>
                <w:sz w:val="24"/>
                <w:szCs w:val="24"/>
              </w:rPr>
              <w:t>2</w:t>
            </w:r>
            <w:r>
              <w:rPr>
                <w:rFonts w:ascii="Inter" w:hAnsi="Inter" w:hint="eastAsia"/>
                <w:b/>
                <w:bCs/>
                <w:color w:val="0F1115"/>
                <w:sz w:val="24"/>
                <w:szCs w:val="24"/>
              </w:rPr>
              <w:t>）</w:t>
            </w:r>
            <w:r>
              <w:rPr>
                <w:rFonts w:ascii="Inter" w:hAnsi="Inter"/>
                <w:b/>
                <w:bCs/>
                <w:color w:val="0F1115"/>
                <w:sz w:val="24"/>
                <w:szCs w:val="24"/>
              </w:rPr>
              <w:t>数据清洗与标准化：</w:t>
            </w:r>
            <w:r>
              <w:rPr>
                <w:rFonts w:ascii="Inter" w:hAnsi="Inter"/>
                <w:color w:val="0F1115"/>
                <w:sz w:val="24"/>
                <w:szCs w:val="24"/>
              </w:rPr>
              <w:t> </w:t>
            </w:r>
            <w:r>
              <w:rPr>
                <w:rFonts w:ascii="Inter" w:hAnsi="Inter"/>
                <w:color w:val="0F1115"/>
                <w:sz w:val="24"/>
                <w:szCs w:val="24"/>
              </w:rPr>
              <w:t>对归集的原始数据进行清洗、去重、纠错、格式转换，并按照统一的标准（如统一社会信用代码、企业标准名称、地址标准化</w:t>
            </w:r>
            <w:r>
              <w:rPr>
                <w:rFonts w:ascii="Inter" w:hAnsi="Inter" w:hint="eastAsia"/>
                <w:color w:val="0F1115"/>
                <w:sz w:val="24"/>
                <w:szCs w:val="24"/>
              </w:rPr>
              <w:t>、行业分类标准</w:t>
            </w:r>
            <w:r>
              <w:rPr>
                <w:rFonts w:ascii="Inter" w:hAnsi="Inter"/>
                <w:color w:val="0F1115"/>
                <w:sz w:val="24"/>
                <w:szCs w:val="24"/>
              </w:rPr>
              <w:t>等）进行规范化处理。</w:t>
            </w:r>
          </w:p>
        </w:tc>
      </w:tr>
      <w:tr w:rsidR="003A5183">
        <w:trPr>
          <w:trHeight w:val="312"/>
        </w:trPr>
        <w:tc>
          <w:tcPr>
            <w:tcW w:w="1736" w:type="dxa"/>
            <w:vMerge/>
          </w:tcPr>
          <w:p w:rsidR="003A5183" w:rsidRDefault="003A5183">
            <w:pPr>
              <w:rPr>
                <w:sz w:val="24"/>
                <w:szCs w:val="24"/>
              </w:rPr>
            </w:pPr>
          </w:p>
        </w:tc>
        <w:tc>
          <w:tcPr>
            <w:tcW w:w="7741" w:type="dxa"/>
            <w:vMerge/>
          </w:tcPr>
          <w:p w:rsidR="003A5183" w:rsidRDefault="003A5183">
            <w:pPr>
              <w:rPr>
                <w:sz w:val="24"/>
                <w:szCs w:val="24"/>
              </w:rPr>
            </w:pPr>
          </w:p>
        </w:tc>
      </w:tr>
      <w:tr w:rsidR="003A5183">
        <w:tc>
          <w:tcPr>
            <w:tcW w:w="1736" w:type="dxa"/>
          </w:tcPr>
          <w:p w:rsidR="003A5183" w:rsidRDefault="00CC2463">
            <w:pPr>
              <w:pStyle w:val="ds-markdown-paragraph"/>
              <w:shd w:val="clear" w:color="auto" w:fill="FFFFFF"/>
              <w:spacing w:before="240" w:beforeAutospacing="0" w:after="240" w:afterAutospacing="0"/>
              <w:rPr>
                <w:rStyle w:val="ac"/>
                <w:rFonts w:ascii="Inter" w:hAnsi="Inter"/>
                <w:color w:val="0F1115"/>
              </w:rPr>
            </w:pPr>
            <w:r>
              <w:rPr>
                <w:rStyle w:val="ac"/>
                <w:rFonts w:ascii="Inter" w:hAnsi="Inter" w:hint="eastAsia"/>
                <w:color w:val="0F1115"/>
              </w:rPr>
              <w:t>1</w:t>
            </w:r>
            <w:r>
              <w:rPr>
                <w:rStyle w:val="ac"/>
                <w:rFonts w:ascii="Inter" w:hAnsi="Inter"/>
                <w:color w:val="0F1115"/>
              </w:rPr>
              <w:t>.2</w:t>
            </w:r>
            <w:r>
              <w:rPr>
                <w:rStyle w:val="ac"/>
                <w:rFonts w:ascii="Inter" w:hAnsi="Inter" w:hint="eastAsia"/>
                <w:color w:val="0F1115"/>
              </w:rPr>
              <w:t>、</w:t>
            </w:r>
            <w:r>
              <w:rPr>
                <w:rStyle w:val="ac"/>
                <w:rFonts w:ascii="Inter" w:hAnsi="Inter"/>
                <w:color w:val="0F1115"/>
              </w:rPr>
              <w:t>数据治理与建库服务</w:t>
            </w:r>
          </w:p>
          <w:p w:rsidR="003A5183" w:rsidRDefault="003A5183">
            <w:pPr>
              <w:rPr>
                <w:sz w:val="24"/>
                <w:szCs w:val="24"/>
              </w:rPr>
            </w:pPr>
          </w:p>
        </w:tc>
        <w:tc>
          <w:tcPr>
            <w:tcW w:w="7741" w:type="dxa"/>
          </w:tcPr>
          <w:p w:rsidR="003A5183" w:rsidRDefault="00CC2463">
            <w:pPr>
              <w:widowControl/>
              <w:shd w:val="clear" w:color="auto" w:fill="FFFFFF"/>
              <w:spacing w:before="100" w:beforeAutospacing="1" w:after="120"/>
              <w:rPr>
                <w:rFonts w:ascii="Inter" w:hAnsi="Inter"/>
                <w:color w:val="0F1115"/>
                <w:sz w:val="24"/>
                <w:szCs w:val="24"/>
              </w:rPr>
            </w:pPr>
            <w:r>
              <w:rPr>
                <w:rFonts w:ascii="Inter" w:hAnsi="Inter" w:hint="eastAsia"/>
                <w:b/>
                <w:bCs/>
                <w:color w:val="0F1115"/>
                <w:sz w:val="24"/>
                <w:szCs w:val="24"/>
              </w:rPr>
              <w:t>1</w:t>
            </w:r>
            <w:r>
              <w:rPr>
                <w:rFonts w:ascii="Inter" w:hAnsi="Inter" w:hint="eastAsia"/>
                <w:b/>
                <w:bCs/>
                <w:color w:val="0F1115"/>
                <w:sz w:val="24"/>
                <w:szCs w:val="24"/>
              </w:rPr>
              <w:t>）</w:t>
            </w:r>
            <w:r>
              <w:rPr>
                <w:rFonts w:ascii="Inter" w:hAnsi="Inter"/>
                <w:b/>
                <w:bCs/>
                <w:color w:val="0F1115"/>
                <w:sz w:val="24"/>
                <w:szCs w:val="24"/>
              </w:rPr>
              <w:t>主体唯一性识别：</w:t>
            </w:r>
            <w:r>
              <w:rPr>
                <w:rFonts w:ascii="Inter" w:hAnsi="Inter"/>
                <w:color w:val="0F1115"/>
                <w:sz w:val="24"/>
                <w:szCs w:val="24"/>
              </w:rPr>
              <w:t> </w:t>
            </w:r>
            <w:r>
              <w:rPr>
                <w:rFonts w:ascii="Inter" w:hAnsi="Inter"/>
                <w:color w:val="0F1115"/>
                <w:sz w:val="24"/>
                <w:szCs w:val="24"/>
              </w:rPr>
              <w:t>基于统一社会信用代码，融合来自不同部门的同一企业数据，形成全市商贸流通企业的</w:t>
            </w:r>
            <w:r>
              <w:rPr>
                <w:rFonts w:ascii="Inter" w:hAnsi="Inter"/>
                <w:color w:val="0F1115"/>
                <w:sz w:val="24"/>
                <w:szCs w:val="24"/>
              </w:rPr>
              <w:t>“</w:t>
            </w:r>
            <w:r>
              <w:rPr>
                <w:rFonts w:ascii="Inter" w:hAnsi="Inter"/>
                <w:color w:val="0F1115"/>
                <w:sz w:val="24"/>
                <w:szCs w:val="24"/>
              </w:rPr>
              <w:t>唯一数字画像</w:t>
            </w:r>
            <w:r>
              <w:rPr>
                <w:rFonts w:ascii="Inter" w:hAnsi="Inter"/>
                <w:color w:val="0F1115"/>
                <w:sz w:val="24"/>
                <w:szCs w:val="24"/>
              </w:rPr>
              <w:t>”</w:t>
            </w:r>
            <w:r>
              <w:rPr>
                <w:rFonts w:ascii="Inter" w:hAnsi="Inter"/>
                <w:color w:val="0F1115"/>
                <w:sz w:val="24"/>
                <w:szCs w:val="24"/>
              </w:rPr>
              <w:t>。</w:t>
            </w:r>
          </w:p>
          <w:p w:rsidR="003A5183" w:rsidRDefault="00CC2463">
            <w:pPr>
              <w:widowControl/>
              <w:shd w:val="clear" w:color="auto" w:fill="FFFFFF"/>
              <w:spacing w:before="100" w:beforeAutospacing="1" w:after="120"/>
              <w:rPr>
                <w:rFonts w:ascii="Inter" w:hAnsi="Inter"/>
                <w:b/>
                <w:bCs/>
                <w:color w:val="0F1115"/>
                <w:sz w:val="24"/>
                <w:szCs w:val="24"/>
              </w:rPr>
            </w:pPr>
            <w:r>
              <w:rPr>
                <w:rFonts w:ascii="Inter" w:hAnsi="Inter" w:hint="eastAsia"/>
                <w:b/>
                <w:bCs/>
                <w:color w:val="0F1115"/>
                <w:sz w:val="24"/>
                <w:szCs w:val="24"/>
              </w:rPr>
              <w:t>2</w:t>
            </w:r>
            <w:r>
              <w:rPr>
                <w:rFonts w:ascii="Inter" w:hAnsi="Inter" w:hint="eastAsia"/>
                <w:b/>
                <w:bCs/>
                <w:color w:val="0F1115"/>
                <w:sz w:val="24"/>
                <w:szCs w:val="24"/>
              </w:rPr>
              <w:t>）</w:t>
            </w:r>
            <w:r>
              <w:rPr>
                <w:rFonts w:ascii="Inter" w:hAnsi="Inter"/>
                <w:b/>
                <w:bCs/>
                <w:color w:val="0F1115"/>
                <w:sz w:val="24"/>
                <w:szCs w:val="24"/>
              </w:rPr>
              <w:t>构建核心主题数据库：</w:t>
            </w:r>
          </w:p>
          <w:p w:rsidR="003A5183" w:rsidRDefault="00CC2463">
            <w:pPr>
              <w:widowControl/>
              <w:shd w:val="clear" w:color="auto" w:fill="FFFFFF"/>
              <w:spacing w:before="100" w:beforeAutospacing="1" w:after="120"/>
              <w:rPr>
                <w:rFonts w:ascii="Inter" w:hAnsi="Inter"/>
                <w:color w:val="0F1115"/>
                <w:sz w:val="24"/>
                <w:szCs w:val="24"/>
              </w:rPr>
            </w:pPr>
            <w:r>
              <w:rPr>
                <w:rFonts w:ascii="Inter" w:hAnsi="Inter" w:hint="eastAsia"/>
                <w:color w:val="0F1115"/>
                <w:sz w:val="24"/>
                <w:szCs w:val="24"/>
              </w:rPr>
              <w:t xml:space="preserve"> </w:t>
            </w:r>
            <w:r>
              <w:rPr>
                <w:rFonts w:ascii="Inter" w:hAnsi="Inter"/>
                <w:color w:val="0F1115"/>
                <w:sz w:val="24"/>
                <w:szCs w:val="24"/>
              </w:rPr>
              <w:t xml:space="preserve">  </w:t>
            </w:r>
            <w:r>
              <w:rPr>
                <w:rFonts w:ascii="Inter" w:hAnsi="Inter"/>
                <w:color w:val="0F1115"/>
                <w:sz w:val="24"/>
                <w:szCs w:val="24"/>
              </w:rPr>
              <w:t>企业基础信息库：</w:t>
            </w:r>
            <w:r>
              <w:rPr>
                <w:rFonts w:ascii="Inter" w:hAnsi="Inter"/>
                <w:color w:val="0F1115"/>
                <w:sz w:val="24"/>
                <w:szCs w:val="24"/>
              </w:rPr>
              <w:t> </w:t>
            </w:r>
            <w:r>
              <w:rPr>
                <w:rFonts w:ascii="Inter" w:hAnsi="Inter"/>
                <w:color w:val="0F1115"/>
                <w:sz w:val="24"/>
                <w:szCs w:val="24"/>
              </w:rPr>
              <w:t>包含企业基本信息</w:t>
            </w:r>
            <w:r>
              <w:rPr>
                <w:rFonts w:ascii="Inter" w:hAnsi="Inter" w:hint="eastAsia"/>
                <w:color w:val="0F1115"/>
                <w:sz w:val="24"/>
                <w:szCs w:val="24"/>
              </w:rPr>
              <w:t>（</w:t>
            </w:r>
            <w:r>
              <w:rPr>
                <w:rFonts w:ascii="Inter" w:hAnsi="Inter" w:hint="eastAsia"/>
                <w:color w:val="0F1115"/>
                <w:sz w:val="24"/>
                <w:szCs w:val="24"/>
                <w:lang w:val="en-US"/>
              </w:rPr>
              <w:t>所属行业、区属街道等</w:t>
            </w:r>
            <w:r>
              <w:rPr>
                <w:rFonts w:ascii="Inter" w:hAnsi="Inter" w:hint="eastAsia"/>
                <w:color w:val="0F1115"/>
                <w:sz w:val="24"/>
                <w:szCs w:val="24"/>
              </w:rPr>
              <w:t>）</w:t>
            </w:r>
            <w:r>
              <w:rPr>
                <w:rFonts w:ascii="Inter" w:hAnsi="Inter"/>
                <w:color w:val="0F1115"/>
                <w:sz w:val="24"/>
                <w:szCs w:val="24"/>
              </w:rPr>
              <w:t>、股权结构、分支机构等。</w:t>
            </w:r>
          </w:p>
          <w:p w:rsidR="003A5183" w:rsidRDefault="00CC2463">
            <w:pPr>
              <w:widowControl/>
              <w:shd w:val="clear" w:color="auto" w:fill="FFFFFF"/>
              <w:spacing w:before="100" w:beforeAutospacing="1" w:after="120"/>
              <w:rPr>
                <w:rFonts w:ascii="Inter" w:hAnsi="Inter"/>
                <w:color w:val="0F1115"/>
                <w:sz w:val="24"/>
                <w:szCs w:val="24"/>
              </w:rPr>
            </w:pPr>
            <w:r>
              <w:rPr>
                <w:rFonts w:ascii="Inter" w:hAnsi="Inter" w:hint="eastAsia"/>
                <w:color w:val="0F1115"/>
                <w:sz w:val="24"/>
                <w:szCs w:val="24"/>
              </w:rPr>
              <w:t xml:space="preserve"> </w:t>
            </w:r>
            <w:r>
              <w:rPr>
                <w:rFonts w:ascii="Inter" w:hAnsi="Inter"/>
                <w:color w:val="0F1115"/>
                <w:sz w:val="24"/>
                <w:szCs w:val="24"/>
              </w:rPr>
              <w:t xml:space="preserve">  </w:t>
            </w:r>
            <w:r>
              <w:rPr>
                <w:rFonts w:ascii="Inter" w:hAnsi="Inter"/>
                <w:color w:val="0F1115"/>
                <w:sz w:val="24"/>
                <w:szCs w:val="24"/>
              </w:rPr>
              <w:t>安全管理主题库：</w:t>
            </w:r>
            <w:r>
              <w:rPr>
                <w:rFonts w:ascii="Inter" w:hAnsi="Inter"/>
                <w:color w:val="0F1115"/>
                <w:sz w:val="24"/>
                <w:szCs w:val="24"/>
              </w:rPr>
              <w:t> </w:t>
            </w:r>
            <w:r>
              <w:rPr>
                <w:rFonts w:ascii="Inter" w:hAnsi="Inter"/>
                <w:color w:val="0F1115"/>
                <w:sz w:val="24"/>
                <w:szCs w:val="24"/>
              </w:rPr>
              <w:t>整合各部门的安全许可、检查、隐患、处罚等核心数据，形成企业安全档案。</w:t>
            </w:r>
          </w:p>
          <w:p w:rsidR="003A5183" w:rsidRDefault="00CC2463">
            <w:pPr>
              <w:widowControl/>
              <w:shd w:val="clear" w:color="auto" w:fill="FFFFFF"/>
              <w:spacing w:before="100" w:beforeAutospacing="1" w:after="120"/>
              <w:rPr>
                <w:rFonts w:ascii="Inter" w:hAnsi="Inter"/>
                <w:color w:val="0F1115"/>
                <w:sz w:val="24"/>
                <w:szCs w:val="24"/>
              </w:rPr>
            </w:pPr>
            <w:r>
              <w:rPr>
                <w:rFonts w:ascii="Inter" w:hAnsi="Inter" w:hint="eastAsia"/>
                <w:color w:val="0F1115"/>
                <w:sz w:val="24"/>
                <w:szCs w:val="24"/>
              </w:rPr>
              <w:t xml:space="preserve"> </w:t>
            </w:r>
            <w:r>
              <w:rPr>
                <w:rFonts w:ascii="Inter" w:hAnsi="Inter"/>
                <w:color w:val="0F1115"/>
                <w:sz w:val="24"/>
                <w:szCs w:val="24"/>
              </w:rPr>
              <w:t xml:space="preserve">  </w:t>
            </w:r>
            <w:r>
              <w:rPr>
                <w:rFonts w:ascii="Inter" w:hAnsi="Inter"/>
                <w:color w:val="0F1115"/>
                <w:sz w:val="24"/>
                <w:szCs w:val="24"/>
              </w:rPr>
              <w:t>风险标签库：</w:t>
            </w:r>
            <w:r>
              <w:rPr>
                <w:rFonts w:ascii="Inter" w:hAnsi="Inter"/>
                <w:color w:val="0F1115"/>
                <w:sz w:val="24"/>
                <w:szCs w:val="24"/>
              </w:rPr>
              <w:t> </w:t>
            </w:r>
            <w:r>
              <w:rPr>
                <w:rFonts w:ascii="Inter" w:hAnsi="Inter"/>
                <w:color w:val="0F1115"/>
                <w:sz w:val="24"/>
                <w:szCs w:val="24"/>
              </w:rPr>
              <w:t>基于数据分析，为企业打上各类风险标签（如</w:t>
            </w:r>
            <w:r>
              <w:rPr>
                <w:rFonts w:ascii="Inter" w:hAnsi="Inter"/>
                <w:color w:val="0F1115"/>
                <w:sz w:val="24"/>
                <w:szCs w:val="24"/>
              </w:rPr>
              <w:t>“</w:t>
            </w:r>
            <w:r>
              <w:rPr>
                <w:rFonts w:ascii="Inter" w:hAnsi="Inter"/>
                <w:color w:val="0F1115"/>
                <w:sz w:val="24"/>
                <w:szCs w:val="24"/>
              </w:rPr>
              <w:t>消防高危</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投诉集中</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无证经营</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w:t>
            </w:r>
            <w:r>
              <w:rPr>
                <w:rFonts w:ascii="Inter" w:hAnsi="Inter"/>
                <w:color w:val="0F1115"/>
                <w:sz w:val="24"/>
                <w:szCs w:val="24"/>
              </w:rPr>
              <w:t>行政处罚多发</w:t>
            </w:r>
            <w:r>
              <w:rPr>
                <w:rFonts w:ascii="Inter" w:hAnsi="Inter"/>
                <w:color w:val="0F1115"/>
                <w:sz w:val="24"/>
                <w:szCs w:val="24"/>
              </w:rPr>
              <w:t>”</w:t>
            </w:r>
            <w:r>
              <w:rPr>
                <w:rFonts w:ascii="Inter" w:hAnsi="Inter"/>
                <w:color w:val="0F1115"/>
                <w:sz w:val="24"/>
                <w:szCs w:val="24"/>
              </w:rPr>
              <w:t>等）。</w:t>
            </w:r>
          </w:p>
        </w:tc>
      </w:tr>
      <w:tr w:rsidR="003A5183">
        <w:tc>
          <w:tcPr>
            <w:tcW w:w="1736" w:type="dxa"/>
          </w:tcPr>
          <w:p w:rsidR="003A5183" w:rsidRDefault="00CC2463">
            <w:pPr>
              <w:widowControl/>
              <w:shd w:val="clear" w:color="auto" w:fill="FFFFFF"/>
              <w:spacing w:before="240" w:after="240"/>
              <w:rPr>
                <w:rFonts w:ascii="Inter" w:hAnsi="Inter"/>
                <w:color w:val="0F1115"/>
                <w:sz w:val="24"/>
                <w:szCs w:val="24"/>
              </w:rPr>
            </w:pPr>
            <w:r>
              <w:rPr>
                <w:rFonts w:ascii="Inter" w:hAnsi="Inter" w:hint="eastAsia"/>
                <w:b/>
                <w:bCs/>
                <w:color w:val="0F1115"/>
                <w:sz w:val="24"/>
                <w:szCs w:val="24"/>
                <w:lang w:val="en-US"/>
              </w:rPr>
              <w:t>1.</w:t>
            </w:r>
            <w:r>
              <w:rPr>
                <w:rFonts w:ascii="Inter" w:hAnsi="Inter"/>
                <w:b/>
                <w:bCs/>
                <w:color w:val="0F1115"/>
                <w:sz w:val="24"/>
                <w:szCs w:val="24"/>
              </w:rPr>
              <w:t xml:space="preserve">3. </w:t>
            </w:r>
            <w:r>
              <w:rPr>
                <w:rFonts w:ascii="Inter" w:hAnsi="Inter"/>
                <w:b/>
                <w:bCs/>
                <w:color w:val="0F1115"/>
                <w:sz w:val="24"/>
                <w:szCs w:val="24"/>
              </w:rPr>
              <w:t>数据分析与挖掘服务</w:t>
            </w:r>
          </w:p>
          <w:p w:rsidR="003A5183" w:rsidRDefault="003A5183">
            <w:pPr>
              <w:rPr>
                <w:sz w:val="24"/>
                <w:szCs w:val="24"/>
              </w:rPr>
            </w:pPr>
          </w:p>
        </w:tc>
        <w:tc>
          <w:tcPr>
            <w:tcW w:w="7741" w:type="dxa"/>
          </w:tcPr>
          <w:p w:rsidR="003A5183" w:rsidRDefault="00CC2463">
            <w:pPr>
              <w:widowControl/>
              <w:shd w:val="clear" w:color="auto" w:fill="FFFFFF"/>
              <w:spacing w:before="100" w:beforeAutospacing="1" w:after="120"/>
              <w:rPr>
                <w:rFonts w:ascii="Inter" w:hAnsi="Inter"/>
                <w:color w:val="0F1115"/>
                <w:sz w:val="24"/>
                <w:szCs w:val="24"/>
              </w:rPr>
            </w:pPr>
            <w:r>
              <w:rPr>
                <w:rFonts w:ascii="Inter" w:hAnsi="Inter" w:hint="eastAsia"/>
                <w:b/>
                <w:bCs/>
                <w:color w:val="0F1115"/>
                <w:sz w:val="24"/>
                <w:szCs w:val="24"/>
              </w:rPr>
              <w:t>1</w:t>
            </w:r>
            <w:r>
              <w:rPr>
                <w:rFonts w:ascii="Inter" w:hAnsi="Inter" w:hint="eastAsia"/>
                <w:b/>
                <w:bCs/>
                <w:color w:val="0F1115"/>
                <w:sz w:val="24"/>
                <w:szCs w:val="24"/>
              </w:rPr>
              <w:t>）</w:t>
            </w:r>
            <w:r>
              <w:rPr>
                <w:rFonts w:ascii="Inter" w:hAnsi="Inter"/>
                <w:b/>
                <w:bCs/>
                <w:color w:val="0F1115"/>
                <w:sz w:val="24"/>
                <w:szCs w:val="24"/>
              </w:rPr>
              <w:t>企业安全风险画像</w:t>
            </w:r>
            <w:r>
              <w:rPr>
                <w:rFonts w:ascii="Inter" w:hAnsi="Inter"/>
                <w:color w:val="0F1115"/>
                <w:sz w:val="24"/>
                <w:szCs w:val="24"/>
              </w:rPr>
              <w:t>：</w:t>
            </w:r>
            <w:r>
              <w:rPr>
                <w:rFonts w:ascii="Inter" w:hAnsi="Inter"/>
                <w:color w:val="0F1115"/>
                <w:sz w:val="24"/>
                <w:szCs w:val="24"/>
              </w:rPr>
              <w:t> </w:t>
            </w:r>
            <w:r>
              <w:rPr>
                <w:rFonts w:ascii="Inter" w:hAnsi="Inter"/>
                <w:color w:val="0F1115"/>
                <w:sz w:val="24"/>
                <w:szCs w:val="24"/>
              </w:rPr>
              <w:t>为每家商贸流通企业生成动态的安全风险评分和画像，直观展示其在消防、安全生产等维度的风险状况。</w:t>
            </w:r>
          </w:p>
          <w:p w:rsidR="003A5183" w:rsidRDefault="00CC2463">
            <w:pPr>
              <w:widowControl/>
              <w:shd w:val="clear" w:color="auto" w:fill="FFFFFF"/>
              <w:spacing w:before="100" w:beforeAutospacing="1" w:after="120"/>
              <w:rPr>
                <w:rFonts w:ascii="Inter" w:hAnsi="Inter"/>
                <w:b/>
                <w:bCs/>
                <w:color w:val="0F1115"/>
                <w:sz w:val="24"/>
                <w:szCs w:val="24"/>
              </w:rPr>
            </w:pPr>
            <w:r>
              <w:rPr>
                <w:rFonts w:ascii="Inter" w:hAnsi="Inter"/>
                <w:b/>
                <w:bCs/>
                <w:color w:val="0F1115"/>
                <w:sz w:val="24"/>
                <w:szCs w:val="24"/>
              </w:rPr>
              <w:t>2</w:t>
            </w:r>
            <w:r>
              <w:rPr>
                <w:rFonts w:ascii="Inter" w:hAnsi="Inter" w:hint="eastAsia"/>
                <w:b/>
                <w:bCs/>
                <w:color w:val="0F1115"/>
                <w:sz w:val="24"/>
                <w:szCs w:val="24"/>
              </w:rPr>
              <w:t>）</w:t>
            </w:r>
            <w:r>
              <w:rPr>
                <w:rFonts w:ascii="Inter" w:hAnsi="Inter"/>
                <w:b/>
                <w:bCs/>
                <w:color w:val="0F1115"/>
                <w:sz w:val="24"/>
                <w:szCs w:val="24"/>
              </w:rPr>
              <w:t>联合检查对象智能筛选</w:t>
            </w:r>
            <w:r>
              <w:rPr>
                <w:rFonts w:ascii="Inter" w:hAnsi="Inter" w:hint="eastAsia"/>
                <w:b/>
                <w:bCs/>
                <w:color w:val="0F1115"/>
                <w:sz w:val="24"/>
                <w:szCs w:val="24"/>
              </w:rPr>
              <w:t>服务</w:t>
            </w:r>
            <w:r>
              <w:rPr>
                <w:rFonts w:ascii="Inter" w:hAnsi="Inter"/>
                <w:b/>
                <w:bCs/>
                <w:color w:val="0F1115"/>
                <w:sz w:val="24"/>
                <w:szCs w:val="24"/>
              </w:rPr>
              <w:t>：</w:t>
            </w:r>
          </w:p>
          <w:p w:rsidR="003A5183" w:rsidRDefault="00CC2463">
            <w:pPr>
              <w:widowControl/>
              <w:shd w:val="clear" w:color="auto" w:fill="FFFFFF"/>
              <w:spacing w:before="100" w:beforeAutospacing="1" w:after="120"/>
              <w:rPr>
                <w:rFonts w:ascii="Inter" w:hAnsi="Inter"/>
                <w:color w:val="0F1115"/>
                <w:sz w:val="24"/>
                <w:szCs w:val="24"/>
              </w:rPr>
            </w:pPr>
            <w:r>
              <w:rPr>
                <w:rFonts w:ascii="Inter" w:hAnsi="Inter"/>
                <w:color w:val="0F1115"/>
                <w:sz w:val="24"/>
                <w:szCs w:val="24"/>
              </w:rPr>
              <w:t>提供多维度、可定制的查询筛选功能，方便业务人员根据风险等级、所属区域、行业类别、隐患类型等条件，快速、精准地筛选</w:t>
            </w:r>
            <w:r>
              <w:rPr>
                <w:rFonts w:ascii="Inter" w:hAnsi="Inter" w:hint="eastAsia"/>
                <w:color w:val="0F1115"/>
                <w:sz w:val="24"/>
                <w:szCs w:val="24"/>
                <w:lang w:val="en-US"/>
              </w:rPr>
              <w:t>并随机生成</w:t>
            </w:r>
            <w:r>
              <w:rPr>
                <w:rFonts w:ascii="Inter" w:hAnsi="Inter"/>
                <w:color w:val="0F1115"/>
                <w:sz w:val="24"/>
                <w:szCs w:val="24"/>
              </w:rPr>
              <w:t>需要开展联合检查</w:t>
            </w:r>
            <w:r>
              <w:rPr>
                <w:rFonts w:ascii="Inter" w:hAnsi="Inter" w:hint="eastAsia"/>
                <w:color w:val="0F1115"/>
                <w:sz w:val="24"/>
                <w:szCs w:val="24"/>
                <w:lang w:val="en-US"/>
              </w:rPr>
              <w:t>或抽查</w:t>
            </w:r>
            <w:r>
              <w:rPr>
                <w:rFonts w:ascii="Inter" w:hAnsi="Inter"/>
                <w:color w:val="0F1115"/>
                <w:sz w:val="24"/>
                <w:szCs w:val="24"/>
              </w:rPr>
              <w:t>的目标企业清单。</w:t>
            </w:r>
          </w:p>
        </w:tc>
      </w:tr>
      <w:tr w:rsidR="003A5183">
        <w:tc>
          <w:tcPr>
            <w:tcW w:w="1736" w:type="dxa"/>
          </w:tcPr>
          <w:p w:rsidR="003A5183" w:rsidRDefault="00CC2463">
            <w:pPr>
              <w:widowControl/>
              <w:shd w:val="clear" w:color="auto" w:fill="FFFFFF"/>
              <w:spacing w:before="240" w:after="240"/>
              <w:rPr>
                <w:rFonts w:ascii="Inter" w:hAnsi="Inter"/>
                <w:b/>
                <w:bCs/>
                <w:color w:val="0F1115"/>
                <w:sz w:val="24"/>
                <w:szCs w:val="24"/>
                <w:lang w:val="en-US"/>
              </w:rPr>
            </w:pPr>
            <w:r>
              <w:rPr>
                <w:rFonts w:ascii="Inter" w:hAnsi="Inter" w:hint="eastAsia"/>
                <w:b/>
                <w:bCs/>
                <w:color w:val="0F1115"/>
                <w:sz w:val="24"/>
                <w:szCs w:val="24"/>
                <w:lang w:val="en-US"/>
              </w:rPr>
              <w:t>1.4</w:t>
            </w:r>
            <w:r>
              <w:rPr>
                <w:rFonts w:ascii="Inter" w:hAnsi="Inter" w:hint="eastAsia"/>
                <w:b/>
                <w:bCs/>
                <w:color w:val="0F1115"/>
                <w:sz w:val="24"/>
                <w:szCs w:val="24"/>
                <w:lang w:val="en-US"/>
              </w:rPr>
              <w:t>、与</w:t>
            </w:r>
            <w:r>
              <w:rPr>
                <w:rFonts w:ascii="Inter" w:hAnsi="Inter" w:hint="eastAsia"/>
                <w:b/>
                <w:bCs/>
                <w:color w:val="0F1115"/>
                <w:sz w:val="24"/>
                <w:szCs w:val="24"/>
                <w:lang w:val="en-US"/>
              </w:rPr>
              <w:t>OA</w:t>
            </w:r>
            <w:r>
              <w:rPr>
                <w:rFonts w:ascii="Inter" w:hAnsi="Inter" w:hint="eastAsia"/>
                <w:b/>
                <w:bCs/>
                <w:color w:val="0F1115"/>
                <w:sz w:val="24"/>
                <w:szCs w:val="24"/>
                <w:lang w:val="en-US"/>
              </w:rPr>
              <w:t>及</w:t>
            </w:r>
            <w:r>
              <w:rPr>
                <w:rFonts w:ascii="Inter" w:hAnsi="Inter" w:hint="eastAsia"/>
                <w:b/>
                <w:bCs/>
                <w:color w:val="0F1115"/>
                <w:sz w:val="24"/>
                <w:szCs w:val="24"/>
                <w:lang w:val="en-US"/>
              </w:rPr>
              <w:lastRenderedPageBreak/>
              <w:t>相关系统的数据共享</w:t>
            </w:r>
          </w:p>
        </w:tc>
        <w:tc>
          <w:tcPr>
            <w:tcW w:w="7741" w:type="dxa"/>
          </w:tcPr>
          <w:p w:rsidR="003A5183" w:rsidRDefault="00CC2463">
            <w:pPr>
              <w:widowControl/>
              <w:shd w:val="clear" w:color="auto" w:fill="FFFFFF"/>
              <w:spacing w:before="100" w:beforeAutospacing="1" w:after="120"/>
              <w:rPr>
                <w:rFonts w:ascii="Inter" w:hAnsi="Inter"/>
                <w:color w:val="0F1115"/>
                <w:sz w:val="24"/>
                <w:szCs w:val="24"/>
                <w:lang w:val="en-US"/>
              </w:rPr>
            </w:pPr>
            <w:r>
              <w:rPr>
                <w:rFonts w:ascii="Inter" w:hAnsi="Inter" w:hint="eastAsia"/>
                <w:color w:val="0F1115"/>
                <w:sz w:val="24"/>
                <w:szCs w:val="24"/>
                <w:lang w:val="en-US"/>
              </w:rPr>
              <w:lastRenderedPageBreak/>
              <w:t>1</w:t>
            </w:r>
            <w:r>
              <w:rPr>
                <w:rFonts w:ascii="Inter" w:hAnsi="Inter" w:hint="eastAsia"/>
                <w:color w:val="0F1115"/>
                <w:sz w:val="24"/>
                <w:szCs w:val="24"/>
                <w:lang w:val="en-US"/>
              </w:rPr>
              <w:t>）需要</w:t>
            </w:r>
            <w:r>
              <w:rPr>
                <w:rFonts w:ascii="Inter" w:hAnsi="Inter" w:hint="eastAsia"/>
                <w:color w:val="0F1115"/>
                <w:sz w:val="24"/>
                <w:szCs w:val="24"/>
                <w:lang w:val="en-US"/>
              </w:rPr>
              <w:t>OA</w:t>
            </w:r>
            <w:r>
              <w:rPr>
                <w:rFonts w:ascii="Inter" w:hAnsi="Inter" w:hint="eastAsia"/>
                <w:color w:val="0F1115"/>
                <w:sz w:val="24"/>
                <w:szCs w:val="24"/>
                <w:lang w:val="en-US"/>
              </w:rPr>
              <w:t>集成应用，能够通过</w:t>
            </w:r>
            <w:r>
              <w:rPr>
                <w:rFonts w:ascii="Inter" w:hAnsi="Inter" w:hint="eastAsia"/>
                <w:color w:val="0F1115"/>
                <w:sz w:val="24"/>
                <w:szCs w:val="24"/>
                <w:lang w:val="en-US"/>
              </w:rPr>
              <w:t>OA</w:t>
            </w:r>
            <w:r>
              <w:rPr>
                <w:rFonts w:ascii="Inter" w:hAnsi="Inter" w:hint="eastAsia"/>
                <w:color w:val="0F1115"/>
                <w:sz w:val="24"/>
                <w:szCs w:val="24"/>
                <w:lang w:val="en-US"/>
              </w:rPr>
              <w:t>的入口访问本应用。</w:t>
            </w:r>
          </w:p>
          <w:p w:rsidR="003A5183" w:rsidRDefault="00CC2463">
            <w:pPr>
              <w:pStyle w:val="a0"/>
              <w:ind w:leftChars="0" w:left="0" w:right="1540"/>
              <w:rPr>
                <w:lang w:val="en-US"/>
              </w:rPr>
            </w:pPr>
            <w:r>
              <w:rPr>
                <w:rFonts w:ascii="Inter" w:hAnsi="Inter" w:hint="eastAsia"/>
                <w:color w:val="0F1115"/>
                <w:sz w:val="24"/>
                <w:szCs w:val="24"/>
                <w:lang w:val="en-US"/>
              </w:rPr>
              <w:lastRenderedPageBreak/>
              <w:t>2</w:t>
            </w:r>
            <w:r>
              <w:rPr>
                <w:rFonts w:ascii="Inter" w:hAnsi="Inter" w:hint="eastAsia"/>
                <w:color w:val="0F1115"/>
                <w:sz w:val="24"/>
                <w:szCs w:val="24"/>
                <w:lang w:val="en-US"/>
              </w:rPr>
              <w:t>）能够与市商务局商业信息系统等相关实现数据共享；</w:t>
            </w:r>
          </w:p>
        </w:tc>
      </w:tr>
      <w:tr w:rsidR="003A5183">
        <w:tc>
          <w:tcPr>
            <w:tcW w:w="9477" w:type="dxa"/>
            <w:gridSpan w:val="2"/>
          </w:tcPr>
          <w:p w:rsidR="003A5183" w:rsidRDefault="00CC2463">
            <w:pPr>
              <w:widowControl/>
              <w:shd w:val="clear" w:color="auto" w:fill="FFFFFF"/>
              <w:spacing w:before="240" w:after="240" w:line="420" w:lineRule="atLeast"/>
              <w:outlineLvl w:val="3"/>
              <w:rPr>
                <w:rFonts w:ascii="Inter" w:hAnsi="Inter"/>
                <w:color w:val="0F1115"/>
                <w:sz w:val="24"/>
                <w:szCs w:val="24"/>
              </w:rPr>
            </w:pPr>
            <w:r>
              <w:rPr>
                <w:rFonts w:ascii="Inter" w:hAnsi="Inter" w:hint="eastAsia"/>
                <w:b/>
                <w:bCs/>
                <w:color w:val="0F1115"/>
                <w:sz w:val="24"/>
                <w:szCs w:val="24"/>
                <w:lang w:val="en-US"/>
              </w:rPr>
              <w:lastRenderedPageBreak/>
              <w:t>2</w:t>
            </w:r>
            <w:r>
              <w:rPr>
                <w:rFonts w:ascii="Inter" w:hAnsi="Inter" w:hint="eastAsia"/>
                <w:b/>
                <w:bCs/>
                <w:color w:val="0F1115"/>
                <w:sz w:val="24"/>
                <w:szCs w:val="24"/>
                <w:lang w:val="en-US"/>
              </w:rPr>
              <w:t>、数据运维及安全保障</w:t>
            </w:r>
          </w:p>
        </w:tc>
      </w:tr>
      <w:tr w:rsidR="003A5183">
        <w:tc>
          <w:tcPr>
            <w:tcW w:w="1736" w:type="dxa"/>
          </w:tcPr>
          <w:p w:rsidR="003A5183" w:rsidRDefault="00CC2463">
            <w:pPr>
              <w:rPr>
                <w:sz w:val="24"/>
                <w:szCs w:val="24"/>
                <w:lang w:val="en-US"/>
              </w:rPr>
            </w:pPr>
            <w:r>
              <w:rPr>
                <w:rFonts w:ascii="Inter" w:hAnsi="Inter" w:hint="eastAsia"/>
                <w:b/>
                <w:bCs/>
                <w:color w:val="0F1115"/>
                <w:sz w:val="24"/>
                <w:szCs w:val="24"/>
                <w:lang w:val="en-US"/>
              </w:rPr>
              <w:t>2.1</w:t>
            </w:r>
            <w:r>
              <w:rPr>
                <w:rFonts w:ascii="Inter" w:hAnsi="Inter" w:hint="eastAsia"/>
                <w:b/>
                <w:bCs/>
                <w:color w:val="0F1115"/>
                <w:sz w:val="24"/>
                <w:szCs w:val="24"/>
                <w:lang w:val="en-US"/>
              </w:rPr>
              <w:t>、</w:t>
            </w:r>
            <w:r>
              <w:rPr>
                <w:rFonts w:ascii="Inter" w:hAnsi="Inter"/>
                <w:b/>
                <w:bCs/>
                <w:color w:val="0F1115"/>
                <w:sz w:val="24"/>
                <w:szCs w:val="24"/>
              </w:rPr>
              <w:t>系统运维保障：</w:t>
            </w:r>
          </w:p>
        </w:tc>
        <w:tc>
          <w:tcPr>
            <w:tcW w:w="7741" w:type="dxa"/>
          </w:tcPr>
          <w:p w:rsidR="003A5183" w:rsidRDefault="00CC2463">
            <w:pPr>
              <w:widowControl/>
              <w:shd w:val="clear" w:color="auto" w:fill="FFFFFF"/>
              <w:spacing w:before="100" w:beforeAutospacing="1" w:after="120"/>
              <w:rPr>
                <w:rFonts w:ascii="Inter" w:hAnsi="Inter"/>
                <w:color w:val="0F1115"/>
                <w:sz w:val="24"/>
                <w:szCs w:val="24"/>
              </w:rPr>
            </w:pPr>
            <w:r>
              <w:rPr>
                <w:rFonts w:ascii="Inter" w:hAnsi="Inter"/>
                <w:color w:val="0F1115"/>
                <w:sz w:val="24"/>
                <w:szCs w:val="24"/>
              </w:rPr>
              <w:t>提供</w:t>
            </w:r>
            <w:r>
              <w:rPr>
                <w:rFonts w:ascii="Inter" w:hAnsi="Inter"/>
                <w:color w:val="0F1115"/>
                <w:sz w:val="24"/>
                <w:szCs w:val="24"/>
              </w:rPr>
              <w:t>7x24</w:t>
            </w:r>
            <w:r>
              <w:rPr>
                <w:rFonts w:ascii="Inter" w:hAnsi="Inter"/>
                <w:color w:val="0F1115"/>
                <w:sz w:val="24"/>
                <w:szCs w:val="24"/>
              </w:rPr>
              <w:t>小时的平台系统运维服务，保障平台稳定、高效运行。</w:t>
            </w:r>
          </w:p>
        </w:tc>
      </w:tr>
      <w:tr w:rsidR="003A5183">
        <w:tc>
          <w:tcPr>
            <w:tcW w:w="1736" w:type="dxa"/>
          </w:tcPr>
          <w:p w:rsidR="003A5183" w:rsidRDefault="00CC2463">
            <w:pPr>
              <w:rPr>
                <w:rFonts w:ascii="Inter" w:hAnsi="Inter"/>
                <w:b/>
                <w:bCs/>
                <w:color w:val="0F1115"/>
                <w:sz w:val="24"/>
                <w:szCs w:val="24"/>
              </w:rPr>
            </w:pPr>
            <w:r>
              <w:rPr>
                <w:rFonts w:ascii="Inter" w:hAnsi="Inter" w:hint="eastAsia"/>
                <w:b/>
                <w:bCs/>
                <w:color w:val="0F1115"/>
                <w:sz w:val="24"/>
                <w:szCs w:val="24"/>
                <w:lang w:val="en-US"/>
              </w:rPr>
              <w:t>2.2</w:t>
            </w:r>
            <w:r>
              <w:rPr>
                <w:rFonts w:ascii="Inter" w:hAnsi="Inter" w:hint="eastAsia"/>
                <w:b/>
                <w:bCs/>
                <w:color w:val="0F1115"/>
                <w:sz w:val="24"/>
                <w:szCs w:val="24"/>
                <w:lang w:val="en-US"/>
              </w:rPr>
              <w:t>、</w:t>
            </w:r>
            <w:r>
              <w:rPr>
                <w:rFonts w:ascii="Inter" w:hAnsi="Inter"/>
                <w:b/>
                <w:bCs/>
                <w:color w:val="0F1115"/>
                <w:sz w:val="24"/>
                <w:szCs w:val="24"/>
              </w:rPr>
              <w:t>数据更新服务</w:t>
            </w:r>
          </w:p>
        </w:tc>
        <w:tc>
          <w:tcPr>
            <w:tcW w:w="7741" w:type="dxa"/>
          </w:tcPr>
          <w:p w:rsidR="003A5183" w:rsidRDefault="00CC2463">
            <w:pPr>
              <w:widowControl/>
              <w:shd w:val="clear" w:color="auto" w:fill="FFFFFF"/>
              <w:spacing w:before="100" w:beforeAutospacing="1" w:after="120"/>
              <w:rPr>
                <w:rFonts w:ascii="Inter" w:hAnsi="Inter"/>
                <w:color w:val="0F1115"/>
                <w:sz w:val="24"/>
                <w:szCs w:val="24"/>
              </w:rPr>
            </w:pPr>
            <w:r>
              <w:rPr>
                <w:rFonts w:ascii="Inter" w:hAnsi="Inter"/>
                <w:color w:val="0F1115"/>
                <w:sz w:val="24"/>
                <w:szCs w:val="24"/>
              </w:rPr>
              <w:t>明确各类数据的更新频率（如实时、</w:t>
            </w:r>
            <w:r>
              <w:rPr>
                <w:rFonts w:ascii="Inter" w:hAnsi="Inter" w:hint="eastAsia"/>
                <w:color w:val="0F1115"/>
                <w:sz w:val="24"/>
                <w:szCs w:val="24"/>
                <w:lang w:val="en-US"/>
              </w:rPr>
              <w:t>定时</w:t>
            </w:r>
            <w:r>
              <w:rPr>
                <w:rFonts w:ascii="Inter" w:hAnsi="Inter"/>
                <w:color w:val="0F1115"/>
                <w:sz w:val="24"/>
                <w:szCs w:val="24"/>
              </w:rPr>
              <w:t>），并确保执行。</w:t>
            </w:r>
          </w:p>
        </w:tc>
      </w:tr>
      <w:tr w:rsidR="003A5183">
        <w:tc>
          <w:tcPr>
            <w:tcW w:w="1736" w:type="dxa"/>
          </w:tcPr>
          <w:p w:rsidR="003A5183" w:rsidRDefault="00CC2463">
            <w:pPr>
              <w:widowControl/>
              <w:shd w:val="clear" w:color="auto" w:fill="FFFFFF"/>
              <w:spacing w:before="100" w:beforeAutospacing="1" w:after="120"/>
              <w:rPr>
                <w:rFonts w:ascii="Inter" w:hAnsi="Inter"/>
                <w:b/>
                <w:bCs/>
                <w:color w:val="0F1115"/>
                <w:sz w:val="24"/>
                <w:szCs w:val="24"/>
              </w:rPr>
            </w:pPr>
            <w:r>
              <w:rPr>
                <w:rFonts w:ascii="Inter" w:hAnsi="Inter" w:hint="eastAsia"/>
                <w:b/>
                <w:bCs/>
                <w:color w:val="0F1115"/>
                <w:sz w:val="24"/>
                <w:szCs w:val="24"/>
                <w:lang w:val="en-US"/>
              </w:rPr>
              <w:t>2.3</w:t>
            </w:r>
            <w:r>
              <w:rPr>
                <w:rFonts w:ascii="Inter" w:hAnsi="Inter" w:hint="eastAsia"/>
                <w:b/>
                <w:bCs/>
                <w:color w:val="0F1115"/>
                <w:sz w:val="24"/>
                <w:szCs w:val="24"/>
                <w:lang w:val="en-US"/>
              </w:rPr>
              <w:t>、</w:t>
            </w:r>
            <w:r>
              <w:rPr>
                <w:rFonts w:ascii="Inter" w:hAnsi="Inter"/>
                <w:b/>
                <w:bCs/>
                <w:color w:val="0F1115"/>
                <w:sz w:val="24"/>
                <w:szCs w:val="24"/>
              </w:rPr>
              <w:t>网络安全与数据合规：</w:t>
            </w:r>
          </w:p>
          <w:p w:rsidR="003A5183" w:rsidRDefault="003A5183">
            <w:pPr>
              <w:rPr>
                <w:rFonts w:ascii="Inter" w:hAnsi="Inter"/>
                <w:b/>
                <w:bCs/>
                <w:color w:val="0F1115"/>
                <w:sz w:val="24"/>
                <w:szCs w:val="24"/>
              </w:rPr>
            </w:pPr>
          </w:p>
        </w:tc>
        <w:tc>
          <w:tcPr>
            <w:tcW w:w="7741" w:type="dxa"/>
          </w:tcPr>
          <w:p w:rsidR="003A5183" w:rsidRDefault="00CC2463">
            <w:pPr>
              <w:widowControl/>
              <w:shd w:val="clear" w:color="auto" w:fill="FFFFFF"/>
              <w:spacing w:before="100" w:beforeAutospacing="1" w:after="120"/>
              <w:rPr>
                <w:rFonts w:ascii="Inter" w:hAnsi="Inter"/>
                <w:color w:val="0F1115"/>
                <w:sz w:val="24"/>
                <w:szCs w:val="24"/>
              </w:rPr>
            </w:pPr>
            <w:r>
              <w:rPr>
                <w:rFonts w:ascii="Inter" w:hAnsi="Inter"/>
                <w:color w:val="0F1115"/>
                <w:sz w:val="24"/>
                <w:szCs w:val="24"/>
              </w:rPr>
              <w:t>建立严格的数据安全管理体系，确保在数据采集、传输、存储、使用、销毁全生命周期的合规性。</w:t>
            </w:r>
            <w:r>
              <w:rPr>
                <w:rFonts w:ascii="Inter" w:hAnsi="Inter" w:hint="eastAsia"/>
                <w:color w:val="0F1115"/>
                <w:sz w:val="24"/>
                <w:szCs w:val="24"/>
                <w:lang w:val="en-US"/>
              </w:rPr>
              <w:t>根据用户需要适时开发微信访问入口。</w:t>
            </w:r>
          </w:p>
          <w:p w:rsidR="003A5183" w:rsidRDefault="00CC2463">
            <w:pPr>
              <w:widowControl/>
              <w:shd w:val="clear" w:color="auto" w:fill="FFFFFF"/>
              <w:spacing w:before="100" w:beforeAutospacing="1" w:after="120"/>
              <w:rPr>
                <w:rFonts w:ascii="Inter" w:hAnsi="Inter"/>
                <w:color w:val="0F1115"/>
                <w:sz w:val="24"/>
                <w:szCs w:val="24"/>
              </w:rPr>
            </w:pPr>
            <w:r>
              <w:rPr>
                <w:rFonts w:ascii="Inter" w:hAnsi="Inter"/>
                <w:color w:val="0F1115"/>
                <w:sz w:val="24"/>
                <w:szCs w:val="24"/>
              </w:rPr>
              <w:t>与服务方及所有数据接触人员签订保密协议，严禁数据滥用和泄露。</w:t>
            </w:r>
          </w:p>
        </w:tc>
      </w:tr>
    </w:tbl>
    <w:p w:rsidR="003A5183" w:rsidRDefault="003A5183">
      <w:pPr>
        <w:pStyle w:val="a6"/>
      </w:pPr>
    </w:p>
    <w:p w:rsidR="003A5183" w:rsidRDefault="003A5183">
      <w:pPr>
        <w:pStyle w:val="a6"/>
      </w:pPr>
    </w:p>
    <w:p w:rsidR="003A5183" w:rsidRDefault="003A5183"/>
    <w:p w:rsidR="003A5183" w:rsidRDefault="003A5183">
      <w:pPr>
        <w:pStyle w:val="a6"/>
      </w:pPr>
    </w:p>
    <w:p w:rsidR="003A5183" w:rsidRDefault="003A5183">
      <w:pPr>
        <w:pStyle w:val="a6"/>
        <w:rPr>
          <w:highlight w:val="yellow"/>
        </w:rPr>
      </w:pPr>
    </w:p>
    <w:p w:rsidR="003A5183" w:rsidRDefault="00CC2463">
      <w:pPr>
        <w:widowControl/>
        <w:autoSpaceDE/>
        <w:autoSpaceDN/>
        <w:rPr>
          <w:sz w:val="28"/>
          <w:szCs w:val="28"/>
        </w:rPr>
      </w:pPr>
      <w:r>
        <w:rPr>
          <w:sz w:val="28"/>
          <w:szCs w:val="28"/>
        </w:rPr>
        <w:br w:type="page"/>
      </w:r>
    </w:p>
    <w:p w:rsidR="003A5183" w:rsidRDefault="00CC2463">
      <w:pPr>
        <w:pStyle w:val="1"/>
      </w:pPr>
      <w:bookmarkStart w:id="4" w:name="_Toc211934461"/>
      <w:r>
        <w:lastRenderedPageBreak/>
        <w:t>第</w:t>
      </w:r>
      <w:r>
        <w:rPr>
          <w:rFonts w:hint="eastAsia"/>
          <w:lang w:val="en-US"/>
        </w:rPr>
        <w:t>三</w:t>
      </w:r>
      <w:r>
        <w:t>章、</w:t>
      </w:r>
      <w:r>
        <w:rPr>
          <w:rFonts w:hint="eastAsia"/>
          <w:lang w:val="en-US"/>
        </w:rPr>
        <w:t>评分办法</w:t>
      </w:r>
      <w:bookmarkEnd w:id="4"/>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134"/>
        <w:gridCol w:w="6237"/>
        <w:gridCol w:w="664"/>
      </w:tblGrid>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b/>
                <w:bCs/>
                <w:color w:val="000000"/>
                <w:sz w:val="28"/>
                <w:szCs w:val="28"/>
              </w:rPr>
            </w:pPr>
            <w:r>
              <w:rPr>
                <w:rFonts w:hint="eastAsia"/>
                <w:b/>
                <w:bCs/>
                <w:color w:val="000000"/>
                <w:sz w:val="28"/>
                <w:szCs w:val="28"/>
              </w:rPr>
              <w:t>序号</w:t>
            </w:r>
          </w:p>
        </w:tc>
        <w:tc>
          <w:tcPr>
            <w:tcW w:w="1134" w:type="dxa"/>
            <w:tcBorders>
              <w:tl2br w:val="nil"/>
              <w:tr2bl w:val="nil"/>
            </w:tcBorders>
            <w:shd w:val="clear" w:color="auto" w:fill="auto"/>
            <w:vAlign w:val="center"/>
          </w:tcPr>
          <w:p w:rsidR="003A5183" w:rsidRDefault="00CC2463">
            <w:pPr>
              <w:widowControl/>
              <w:jc w:val="center"/>
              <w:rPr>
                <w:b/>
                <w:bCs/>
                <w:color w:val="000000"/>
                <w:sz w:val="28"/>
                <w:szCs w:val="28"/>
              </w:rPr>
            </w:pPr>
            <w:r>
              <w:rPr>
                <w:rFonts w:hint="eastAsia"/>
                <w:b/>
                <w:bCs/>
                <w:color w:val="000000"/>
                <w:sz w:val="28"/>
                <w:szCs w:val="28"/>
              </w:rPr>
              <w:t>评审因素</w:t>
            </w:r>
          </w:p>
        </w:tc>
        <w:tc>
          <w:tcPr>
            <w:tcW w:w="6237" w:type="dxa"/>
            <w:tcBorders>
              <w:tl2br w:val="nil"/>
              <w:tr2bl w:val="nil"/>
            </w:tcBorders>
            <w:shd w:val="clear" w:color="auto" w:fill="auto"/>
            <w:vAlign w:val="center"/>
          </w:tcPr>
          <w:p w:rsidR="003A5183" w:rsidRDefault="00CC2463">
            <w:pPr>
              <w:widowControl/>
              <w:jc w:val="center"/>
              <w:rPr>
                <w:b/>
                <w:bCs/>
                <w:color w:val="000000"/>
                <w:sz w:val="28"/>
                <w:szCs w:val="28"/>
              </w:rPr>
            </w:pPr>
            <w:r>
              <w:rPr>
                <w:rFonts w:hint="eastAsia"/>
                <w:b/>
                <w:bCs/>
                <w:color w:val="000000"/>
                <w:sz w:val="28"/>
                <w:szCs w:val="28"/>
              </w:rPr>
              <w:t>评审细则</w:t>
            </w:r>
          </w:p>
        </w:tc>
        <w:tc>
          <w:tcPr>
            <w:tcW w:w="664" w:type="dxa"/>
            <w:tcBorders>
              <w:tl2br w:val="nil"/>
              <w:tr2bl w:val="nil"/>
            </w:tcBorders>
            <w:shd w:val="clear" w:color="auto" w:fill="auto"/>
            <w:vAlign w:val="center"/>
          </w:tcPr>
          <w:p w:rsidR="003A5183" w:rsidRDefault="00CC2463">
            <w:pPr>
              <w:widowControl/>
              <w:rPr>
                <w:b/>
                <w:bCs/>
                <w:color w:val="000000"/>
                <w:sz w:val="28"/>
                <w:szCs w:val="28"/>
              </w:rPr>
            </w:pPr>
            <w:r>
              <w:rPr>
                <w:rFonts w:hint="eastAsia"/>
                <w:b/>
                <w:bCs/>
                <w:color w:val="000000"/>
                <w:sz w:val="28"/>
                <w:szCs w:val="28"/>
              </w:rPr>
              <w:t>分值</w:t>
            </w:r>
          </w:p>
        </w:tc>
      </w:tr>
      <w:tr w:rsidR="003A5183">
        <w:trPr>
          <w:trHeight w:val="510"/>
          <w:jc w:val="center"/>
        </w:trPr>
        <w:tc>
          <w:tcPr>
            <w:tcW w:w="8745" w:type="dxa"/>
            <w:gridSpan w:val="4"/>
            <w:tcBorders>
              <w:tl2br w:val="nil"/>
              <w:tr2bl w:val="nil"/>
            </w:tcBorders>
            <w:shd w:val="clear" w:color="auto" w:fill="auto"/>
            <w:vAlign w:val="center"/>
          </w:tcPr>
          <w:p w:rsidR="003A5183" w:rsidRDefault="00CC2463">
            <w:pPr>
              <w:widowControl/>
              <w:rPr>
                <w:color w:val="000000"/>
                <w:sz w:val="28"/>
                <w:szCs w:val="28"/>
              </w:rPr>
            </w:pPr>
            <w:r>
              <w:rPr>
                <w:rFonts w:hint="eastAsia"/>
                <w:color w:val="000000"/>
                <w:sz w:val="28"/>
                <w:szCs w:val="28"/>
              </w:rPr>
              <w:t>1.</w:t>
            </w:r>
            <w:r>
              <w:rPr>
                <w:rFonts w:hint="eastAsia"/>
                <w:color w:val="000000"/>
                <w:sz w:val="28"/>
                <w:szCs w:val="28"/>
              </w:rPr>
              <w:t>价格</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1</w:t>
            </w:r>
          </w:p>
        </w:tc>
        <w:tc>
          <w:tcPr>
            <w:tcW w:w="113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价格</w:t>
            </w:r>
          </w:p>
        </w:tc>
        <w:tc>
          <w:tcPr>
            <w:tcW w:w="6237" w:type="dxa"/>
            <w:tcBorders>
              <w:tl2br w:val="nil"/>
              <w:tr2bl w:val="nil"/>
            </w:tcBorders>
            <w:shd w:val="clear" w:color="auto" w:fill="auto"/>
            <w:vAlign w:val="center"/>
          </w:tcPr>
          <w:p w:rsidR="003A5183" w:rsidRDefault="00CC2463">
            <w:pPr>
              <w:widowControl/>
              <w:rPr>
                <w:color w:val="000000"/>
                <w:sz w:val="28"/>
                <w:szCs w:val="28"/>
              </w:rPr>
            </w:pPr>
            <w:r>
              <w:rPr>
                <w:rFonts w:hint="eastAsia"/>
                <w:color w:val="000000"/>
                <w:sz w:val="28"/>
                <w:szCs w:val="28"/>
              </w:rPr>
              <w:t>采用平均价计算，即在所有有效投标报价中，以平均值作为评标基准价。供应商的价格分统一按照下列公式计算：投标报价得分</w:t>
            </w:r>
            <w:r>
              <w:rPr>
                <w:rFonts w:hint="eastAsia"/>
                <w:color w:val="000000"/>
                <w:sz w:val="28"/>
                <w:szCs w:val="28"/>
              </w:rPr>
              <w:t>=10-(</w:t>
            </w:r>
            <w:r>
              <w:rPr>
                <w:rFonts w:hint="eastAsia"/>
                <w:color w:val="000000"/>
                <w:sz w:val="28"/>
                <w:szCs w:val="28"/>
              </w:rPr>
              <w:t>投标人报价</w:t>
            </w:r>
            <w:r>
              <w:rPr>
                <w:rFonts w:hint="eastAsia"/>
                <w:color w:val="000000"/>
                <w:sz w:val="28"/>
                <w:szCs w:val="28"/>
              </w:rPr>
              <w:t>-</w:t>
            </w:r>
            <w:r>
              <w:rPr>
                <w:rFonts w:hint="eastAsia"/>
                <w:color w:val="000000"/>
                <w:sz w:val="28"/>
                <w:szCs w:val="28"/>
              </w:rPr>
              <w:t>评标基准价</w:t>
            </w:r>
            <w:r>
              <w:rPr>
                <w:rFonts w:hint="eastAsia"/>
                <w:color w:val="000000"/>
                <w:sz w:val="28"/>
                <w:szCs w:val="28"/>
              </w:rPr>
              <w:t>)/</w:t>
            </w:r>
            <w:r>
              <w:rPr>
                <w:rFonts w:hint="eastAsia"/>
                <w:color w:val="000000"/>
                <w:sz w:val="28"/>
                <w:szCs w:val="28"/>
              </w:rPr>
              <w:t>评标基准价</w:t>
            </w:r>
            <w:r>
              <w:rPr>
                <w:rFonts w:hint="eastAsia"/>
                <w:color w:val="000000"/>
                <w:sz w:val="28"/>
                <w:szCs w:val="28"/>
              </w:rPr>
              <w:t>)</w:t>
            </w:r>
            <w:r>
              <w:rPr>
                <w:rFonts w:hint="eastAsia"/>
                <w:color w:val="000000"/>
                <w:sz w:val="28"/>
                <w:szCs w:val="28"/>
              </w:rPr>
              <w:t>×</w:t>
            </w:r>
            <w:r>
              <w:rPr>
                <w:rFonts w:hint="eastAsia"/>
                <w:color w:val="000000"/>
                <w:sz w:val="28"/>
                <w:szCs w:val="28"/>
              </w:rPr>
              <w:t>100</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lang w:val="en-US"/>
              </w:rPr>
              <w:t>25</w:t>
            </w:r>
          </w:p>
        </w:tc>
      </w:tr>
      <w:tr w:rsidR="003A5183">
        <w:trPr>
          <w:trHeight w:val="510"/>
          <w:jc w:val="center"/>
        </w:trPr>
        <w:tc>
          <w:tcPr>
            <w:tcW w:w="8745" w:type="dxa"/>
            <w:gridSpan w:val="4"/>
            <w:tcBorders>
              <w:tl2br w:val="nil"/>
              <w:tr2bl w:val="nil"/>
            </w:tcBorders>
            <w:shd w:val="clear" w:color="auto" w:fill="auto"/>
            <w:vAlign w:val="center"/>
          </w:tcPr>
          <w:p w:rsidR="003A5183" w:rsidRDefault="00CC2463">
            <w:pPr>
              <w:widowControl/>
              <w:rPr>
                <w:color w:val="000000"/>
                <w:sz w:val="28"/>
                <w:szCs w:val="28"/>
              </w:rPr>
            </w:pPr>
            <w:r>
              <w:rPr>
                <w:rFonts w:hint="eastAsia"/>
                <w:color w:val="000000"/>
                <w:sz w:val="28"/>
                <w:szCs w:val="28"/>
              </w:rPr>
              <w:t>2.</w:t>
            </w:r>
            <w:r>
              <w:rPr>
                <w:rFonts w:hint="eastAsia"/>
                <w:color w:val="000000"/>
                <w:sz w:val="28"/>
                <w:szCs w:val="28"/>
              </w:rPr>
              <w:t>方案</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2.1</w:t>
            </w:r>
          </w:p>
        </w:tc>
        <w:tc>
          <w:tcPr>
            <w:tcW w:w="113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需求</w:t>
            </w:r>
            <w:r>
              <w:rPr>
                <w:rFonts w:hint="eastAsia"/>
                <w:color w:val="000000"/>
                <w:sz w:val="28"/>
                <w:szCs w:val="28"/>
                <w:lang w:val="en-US"/>
              </w:rPr>
              <w:t>理解</w:t>
            </w:r>
          </w:p>
        </w:tc>
        <w:tc>
          <w:tcPr>
            <w:tcW w:w="6237" w:type="dxa"/>
            <w:tcBorders>
              <w:tl2br w:val="nil"/>
              <w:tr2bl w:val="nil"/>
            </w:tcBorders>
            <w:shd w:val="clear" w:color="auto" w:fill="auto"/>
          </w:tcPr>
          <w:p w:rsidR="003A5183" w:rsidRDefault="00CC2463">
            <w:pPr>
              <w:widowControl/>
              <w:rPr>
                <w:color w:val="000000"/>
                <w:sz w:val="28"/>
                <w:szCs w:val="28"/>
              </w:rPr>
            </w:pPr>
            <w:r>
              <w:rPr>
                <w:rFonts w:hint="eastAsia"/>
                <w:color w:val="000000"/>
                <w:sz w:val="28"/>
                <w:szCs w:val="28"/>
              </w:rPr>
              <w:t>对采购人现状及业务、需求有充分认识和理解，分析透彻准确，得</w:t>
            </w:r>
            <w:r>
              <w:rPr>
                <w:rFonts w:hint="eastAsia"/>
                <w:color w:val="000000"/>
                <w:sz w:val="28"/>
                <w:szCs w:val="28"/>
              </w:rPr>
              <w:t>1</w:t>
            </w:r>
            <w:r>
              <w:rPr>
                <w:rFonts w:hint="eastAsia"/>
                <w:color w:val="000000"/>
                <w:sz w:val="28"/>
                <w:szCs w:val="28"/>
                <w:lang w:val="en-US"/>
              </w:rPr>
              <w:t>5</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对采购人现状及业务、技术需求认识和理解不够充分，分析基本准确，得</w:t>
            </w:r>
            <w:r>
              <w:rPr>
                <w:rFonts w:hint="eastAsia"/>
                <w:color w:val="000000"/>
                <w:sz w:val="28"/>
                <w:szCs w:val="28"/>
                <w:lang w:val="en-US"/>
              </w:rPr>
              <w:t>10</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对采购人现状及业务、技术需求没有认识和理解，分析略有偏差，得</w:t>
            </w:r>
            <w:r>
              <w:rPr>
                <w:rFonts w:hint="eastAsia"/>
                <w:color w:val="000000"/>
                <w:sz w:val="28"/>
                <w:szCs w:val="28"/>
                <w:lang w:val="en-US"/>
              </w:rPr>
              <w:t>5</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未提供需求分析内容或需求分析内容与项目严重不符，本项得</w:t>
            </w:r>
            <w:r>
              <w:rPr>
                <w:rFonts w:hint="eastAsia"/>
                <w:color w:val="000000"/>
                <w:sz w:val="28"/>
                <w:szCs w:val="28"/>
              </w:rPr>
              <w:t>0</w:t>
            </w:r>
            <w:r>
              <w:rPr>
                <w:rFonts w:hint="eastAsia"/>
                <w:color w:val="000000"/>
                <w:sz w:val="28"/>
                <w:szCs w:val="28"/>
              </w:rPr>
              <w:t>分。</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lang w:val="en-US"/>
              </w:rPr>
              <w:t>15</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2.2</w:t>
            </w:r>
          </w:p>
        </w:tc>
        <w:tc>
          <w:tcPr>
            <w:tcW w:w="113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实施方案</w:t>
            </w:r>
          </w:p>
        </w:tc>
        <w:tc>
          <w:tcPr>
            <w:tcW w:w="6237" w:type="dxa"/>
            <w:tcBorders>
              <w:tl2br w:val="nil"/>
              <w:tr2bl w:val="nil"/>
            </w:tcBorders>
            <w:shd w:val="clear" w:color="auto" w:fill="auto"/>
            <w:vAlign w:val="center"/>
          </w:tcPr>
          <w:p w:rsidR="003A5183" w:rsidRDefault="00CC2463">
            <w:pPr>
              <w:widowControl/>
              <w:rPr>
                <w:color w:val="000000"/>
                <w:sz w:val="28"/>
                <w:szCs w:val="28"/>
              </w:rPr>
            </w:pPr>
            <w:r>
              <w:rPr>
                <w:rFonts w:hint="eastAsia"/>
                <w:color w:val="000000"/>
                <w:sz w:val="28"/>
                <w:szCs w:val="28"/>
              </w:rPr>
              <w:t>实施方案全面，具有合理的进度安排、组织架构，具有良好的进度控制、风险控制管理、质量保障措施、信息安全管理措施、文档管理措施，得</w:t>
            </w:r>
            <w:r>
              <w:rPr>
                <w:rFonts w:hint="eastAsia"/>
                <w:color w:val="000000"/>
                <w:sz w:val="28"/>
                <w:szCs w:val="28"/>
                <w:lang w:val="en-US"/>
              </w:rPr>
              <w:t>15</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实施方案不够全面，进度安排、组织架构不够合理，进度控制、风险控制管理、质量保障措施、信息安全管理措施、文档管理措施不全，得</w:t>
            </w:r>
            <w:r>
              <w:rPr>
                <w:rFonts w:hint="eastAsia"/>
                <w:color w:val="000000"/>
                <w:sz w:val="28"/>
                <w:szCs w:val="28"/>
                <w:lang w:val="en-US"/>
              </w:rPr>
              <w:t>15</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实施方案不全面，进度安排、组织架构不合理，没有进度控制、风险控制管理、质量保障措施、信息安全管理措施、文档管理措施，得</w:t>
            </w:r>
            <w:r>
              <w:rPr>
                <w:rFonts w:hint="eastAsia"/>
                <w:color w:val="000000"/>
                <w:sz w:val="28"/>
                <w:szCs w:val="28"/>
                <w:lang w:val="en-US"/>
              </w:rPr>
              <w:t>5</w:t>
            </w:r>
            <w:r>
              <w:rPr>
                <w:rFonts w:hint="eastAsia"/>
                <w:color w:val="000000"/>
                <w:sz w:val="28"/>
                <w:szCs w:val="28"/>
              </w:rPr>
              <w:t>分；</w:t>
            </w:r>
          </w:p>
          <w:p w:rsidR="003A5183" w:rsidRDefault="00CC2463">
            <w:pPr>
              <w:widowControl/>
              <w:rPr>
                <w:color w:val="000000"/>
                <w:sz w:val="28"/>
                <w:szCs w:val="28"/>
              </w:rPr>
            </w:pPr>
            <w:r>
              <w:rPr>
                <w:rFonts w:hint="eastAsia"/>
                <w:color w:val="000000"/>
                <w:sz w:val="28"/>
                <w:szCs w:val="28"/>
              </w:rPr>
              <w:t>未提供的，得</w:t>
            </w:r>
            <w:r>
              <w:rPr>
                <w:rFonts w:hint="eastAsia"/>
                <w:color w:val="000000"/>
                <w:sz w:val="28"/>
                <w:szCs w:val="28"/>
              </w:rPr>
              <w:t>0</w:t>
            </w:r>
            <w:r>
              <w:rPr>
                <w:rFonts w:hint="eastAsia"/>
                <w:color w:val="000000"/>
                <w:sz w:val="28"/>
                <w:szCs w:val="28"/>
              </w:rPr>
              <w:t>分。</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lang w:val="en-US"/>
              </w:rPr>
              <w:t>15</w:t>
            </w:r>
          </w:p>
        </w:tc>
      </w:tr>
      <w:tr w:rsidR="003A5183">
        <w:trPr>
          <w:trHeight w:val="510"/>
          <w:jc w:val="center"/>
        </w:trPr>
        <w:tc>
          <w:tcPr>
            <w:tcW w:w="8745" w:type="dxa"/>
            <w:gridSpan w:val="4"/>
            <w:tcBorders>
              <w:tl2br w:val="nil"/>
              <w:tr2bl w:val="nil"/>
            </w:tcBorders>
            <w:shd w:val="clear" w:color="auto" w:fill="auto"/>
            <w:vAlign w:val="center"/>
          </w:tcPr>
          <w:p w:rsidR="003A5183" w:rsidRDefault="00CC2463">
            <w:pPr>
              <w:widowControl/>
              <w:rPr>
                <w:color w:val="000000"/>
                <w:sz w:val="28"/>
                <w:szCs w:val="28"/>
              </w:rPr>
            </w:pPr>
            <w:r>
              <w:rPr>
                <w:rFonts w:hint="eastAsia"/>
                <w:color w:val="000000"/>
                <w:sz w:val="28"/>
                <w:szCs w:val="28"/>
              </w:rPr>
              <w:t>3.</w:t>
            </w:r>
            <w:r>
              <w:rPr>
                <w:rFonts w:hint="eastAsia"/>
                <w:color w:val="000000"/>
                <w:sz w:val="28"/>
                <w:szCs w:val="28"/>
              </w:rPr>
              <w:t>服务</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rPr>
              <w:t>3.1</w:t>
            </w:r>
          </w:p>
        </w:tc>
        <w:tc>
          <w:tcPr>
            <w:tcW w:w="1134"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rPr>
              <w:t>服务方案</w:t>
            </w:r>
          </w:p>
        </w:tc>
        <w:tc>
          <w:tcPr>
            <w:tcW w:w="6237" w:type="dxa"/>
            <w:tcBorders>
              <w:tl2br w:val="nil"/>
              <w:tr2bl w:val="nil"/>
            </w:tcBorders>
            <w:shd w:val="clear" w:color="auto" w:fill="auto"/>
            <w:vAlign w:val="center"/>
          </w:tcPr>
          <w:p w:rsidR="003A5183" w:rsidRDefault="00CC2463">
            <w:pPr>
              <w:rPr>
                <w:sz w:val="28"/>
                <w:szCs w:val="28"/>
              </w:rPr>
            </w:pPr>
            <w:r>
              <w:rPr>
                <w:rFonts w:hint="eastAsia"/>
                <w:sz w:val="28"/>
                <w:szCs w:val="28"/>
              </w:rPr>
              <w:t>服务方案和服务承诺情况，以及服务承诺的可行性、完整性以及服务承诺落实的保障措施等。</w:t>
            </w:r>
          </w:p>
          <w:p w:rsidR="003A5183" w:rsidRDefault="00CC2463">
            <w:pPr>
              <w:rPr>
                <w:sz w:val="28"/>
                <w:szCs w:val="28"/>
              </w:rPr>
            </w:pPr>
            <w:r>
              <w:rPr>
                <w:rFonts w:hint="eastAsia"/>
                <w:sz w:val="28"/>
                <w:szCs w:val="28"/>
              </w:rPr>
              <w:t>服务措施完全满足采购要求的，得</w:t>
            </w:r>
            <w:r>
              <w:rPr>
                <w:rFonts w:hint="eastAsia"/>
                <w:sz w:val="28"/>
                <w:szCs w:val="28"/>
                <w:lang w:val="en-US"/>
              </w:rPr>
              <w:t>20</w:t>
            </w:r>
            <w:r>
              <w:rPr>
                <w:rFonts w:hint="eastAsia"/>
                <w:sz w:val="28"/>
                <w:szCs w:val="28"/>
              </w:rPr>
              <w:t>分；</w:t>
            </w:r>
          </w:p>
          <w:p w:rsidR="003A5183" w:rsidRDefault="00CC2463">
            <w:pPr>
              <w:rPr>
                <w:sz w:val="28"/>
                <w:szCs w:val="28"/>
              </w:rPr>
            </w:pPr>
            <w:r>
              <w:rPr>
                <w:rFonts w:hint="eastAsia"/>
                <w:sz w:val="28"/>
                <w:szCs w:val="28"/>
              </w:rPr>
              <w:t>服务措施有瑕疵的，得</w:t>
            </w:r>
            <w:r>
              <w:rPr>
                <w:rFonts w:hint="eastAsia"/>
                <w:sz w:val="28"/>
                <w:szCs w:val="28"/>
                <w:lang w:val="en-US"/>
              </w:rPr>
              <w:t>15</w:t>
            </w:r>
            <w:r>
              <w:rPr>
                <w:rFonts w:hint="eastAsia"/>
                <w:sz w:val="28"/>
                <w:szCs w:val="28"/>
              </w:rPr>
              <w:t>分；</w:t>
            </w:r>
          </w:p>
          <w:p w:rsidR="003A5183" w:rsidRDefault="00CC2463">
            <w:pPr>
              <w:rPr>
                <w:sz w:val="28"/>
                <w:szCs w:val="28"/>
              </w:rPr>
            </w:pPr>
            <w:r>
              <w:rPr>
                <w:rFonts w:hint="eastAsia"/>
                <w:sz w:val="28"/>
                <w:szCs w:val="28"/>
              </w:rPr>
              <w:t>服务内容缺漏较多不能较好满足采购要求的，得</w:t>
            </w:r>
            <w:r>
              <w:rPr>
                <w:rFonts w:hint="eastAsia"/>
                <w:sz w:val="28"/>
                <w:szCs w:val="28"/>
                <w:lang w:val="en-US"/>
              </w:rPr>
              <w:t>5</w:t>
            </w:r>
            <w:r>
              <w:rPr>
                <w:rFonts w:hint="eastAsia"/>
                <w:sz w:val="28"/>
                <w:szCs w:val="28"/>
              </w:rPr>
              <w:t>分；</w:t>
            </w:r>
          </w:p>
          <w:p w:rsidR="003A5183" w:rsidRDefault="00CC2463">
            <w:pPr>
              <w:rPr>
                <w:sz w:val="28"/>
                <w:szCs w:val="28"/>
              </w:rPr>
            </w:pPr>
            <w:r>
              <w:rPr>
                <w:rFonts w:hint="eastAsia"/>
                <w:sz w:val="28"/>
                <w:szCs w:val="28"/>
              </w:rPr>
              <w:t>未提供的，得</w:t>
            </w:r>
            <w:r>
              <w:rPr>
                <w:rFonts w:hint="eastAsia"/>
                <w:sz w:val="28"/>
                <w:szCs w:val="28"/>
              </w:rPr>
              <w:t>0</w:t>
            </w:r>
            <w:r>
              <w:rPr>
                <w:rFonts w:hint="eastAsia"/>
                <w:sz w:val="28"/>
                <w:szCs w:val="28"/>
              </w:rPr>
              <w:t>分。</w:t>
            </w:r>
          </w:p>
        </w:tc>
        <w:tc>
          <w:tcPr>
            <w:tcW w:w="664" w:type="dxa"/>
            <w:tcBorders>
              <w:tl2br w:val="nil"/>
              <w:tr2bl w:val="nil"/>
            </w:tcBorders>
            <w:shd w:val="clear" w:color="auto" w:fill="auto"/>
            <w:vAlign w:val="center"/>
          </w:tcPr>
          <w:p w:rsidR="003A5183" w:rsidRDefault="00CC2463">
            <w:pPr>
              <w:jc w:val="center"/>
              <w:rPr>
                <w:color w:val="000000"/>
                <w:sz w:val="28"/>
                <w:szCs w:val="28"/>
              </w:rPr>
            </w:pPr>
            <w:r>
              <w:rPr>
                <w:rFonts w:hint="eastAsia"/>
                <w:color w:val="000000"/>
                <w:sz w:val="28"/>
                <w:szCs w:val="28"/>
                <w:lang w:val="en-US"/>
              </w:rPr>
              <w:t>20</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rPr>
              <w:lastRenderedPageBreak/>
              <w:t>3.2</w:t>
            </w:r>
          </w:p>
        </w:tc>
        <w:tc>
          <w:tcPr>
            <w:tcW w:w="1134"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lang w:val="en-US"/>
              </w:rPr>
              <w:t>履约能力</w:t>
            </w:r>
          </w:p>
        </w:tc>
        <w:tc>
          <w:tcPr>
            <w:tcW w:w="6237" w:type="dxa"/>
            <w:tcBorders>
              <w:tl2br w:val="nil"/>
              <w:tr2bl w:val="nil"/>
            </w:tcBorders>
            <w:shd w:val="clear" w:color="auto" w:fill="auto"/>
            <w:vAlign w:val="center"/>
          </w:tcPr>
          <w:p w:rsidR="003A5183" w:rsidRDefault="00CC2463">
            <w:pPr>
              <w:rPr>
                <w:sz w:val="28"/>
                <w:szCs w:val="28"/>
              </w:rPr>
            </w:pPr>
            <w:bookmarkStart w:id="5" w:name="OLE_LINK11"/>
            <w:r>
              <w:rPr>
                <w:rFonts w:hint="eastAsia"/>
                <w:sz w:val="28"/>
                <w:szCs w:val="28"/>
                <w:lang w:val="en-US"/>
              </w:rPr>
              <w:t>供应商企业应在五年内承担过省、市级商务部门政务信息系统、商业信息数据类平台等类似项目的建设与开发、运维服务合同，并具有履行合同能力（</w:t>
            </w:r>
            <w:r>
              <w:rPr>
                <w:rFonts w:hint="eastAsia"/>
                <w:b/>
                <w:bCs/>
                <w:sz w:val="28"/>
                <w:szCs w:val="28"/>
              </w:rPr>
              <w:t>提供相关</w:t>
            </w:r>
            <w:r>
              <w:rPr>
                <w:rFonts w:hint="eastAsia"/>
                <w:b/>
                <w:bCs/>
                <w:sz w:val="28"/>
                <w:szCs w:val="28"/>
                <w:lang w:val="en-US"/>
              </w:rPr>
              <w:t>项目合同含甲乙方单位名称及项目名称页面、盖章页面，</w:t>
            </w:r>
            <w:r>
              <w:rPr>
                <w:rFonts w:hint="eastAsia"/>
                <w:b/>
                <w:bCs/>
                <w:sz w:val="28"/>
                <w:szCs w:val="28"/>
              </w:rPr>
              <w:t>每页加盖公章</w:t>
            </w:r>
            <w:r>
              <w:rPr>
                <w:rFonts w:hint="eastAsia"/>
                <w:sz w:val="28"/>
                <w:szCs w:val="28"/>
              </w:rPr>
              <w:t>），</w:t>
            </w:r>
            <w:r>
              <w:rPr>
                <w:rFonts w:hint="eastAsia"/>
                <w:sz w:val="28"/>
                <w:szCs w:val="28"/>
                <w:lang w:val="en-US"/>
              </w:rPr>
              <w:t>每提供一份得</w:t>
            </w:r>
            <w:bookmarkEnd w:id="5"/>
            <w:r>
              <w:rPr>
                <w:rFonts w:hint="eastAsia"/>
                <w:sz w:val="28"/>
                <w:szCs w:val="28"/>
                <w:lang w:val="en-US"/>
              </w:rPr>
              <w:t>5</w:t>
            </w:r>
            <w:r>
              <w:rPr>
                <w:rFonts w:hint="eastAsia"/>
                <w:sz w:val="28"/>
                <w:szCs w:val="28"/>
              </w:rPr>
              <w:t>分，</w:t>
            </w:r>
            <w:r>
              <w:rPr>
                <w:rFonts w:hint="eastAsia"/>
                <w:sz w:val="28"/>
                <w:szCs w:val="28"/>
                <w:lang w:val="en-US"/>
              </w:rPr>
              <w:t>满分</w:t>
            </w:r>
            <w:r>
              <w:rPr>
                <w:rFonts w:hint="eastAsia"/>
                <w:sz w:val="28"/>
                <w:szCs w:val="28"/>
                <w:lang w:val="en-US"/>
              </w:rPr>
              <w:t>20</w:t>
            </w:r>
            <w:r>
              <w:rPr>
                <w:rFonts w:hint="eastAsia"/>
                <w:sz w:val="28"/>
                <w:szCs w:val="28"/>
                <w:lang w:val="en-US"/>
              </w:rPr>
              <w:t>分</w:t>
            </w:r>
            <w:r>
              <w:rPr>
                <w:rFonts w:hint="eastAsia"/>
                <w:sz w:val="28"/>
                <w:szCs w:val="28"/>
              </w:rPr>
              <w:t>；</w:t>
            </w:r>
          </w:p>
          <w:p w:rsidR="003A5183" w:rsidRDefault="00CC2463">
            <w:pPr>
              <w:rPr>
                <w:rFonts w:eastAsia="黑体"/>
                <w:b/>
                <w:sz w:val="28"/>
                <w:szCs w:val="28"/>
                <w:lang w:val="en-US"/>
              </w:rPr>
            </w:pPr>
            <w:r>
              <w:rPr>
                <w:rFonts w:hint="eastAsia"/>
                <w:sz w:val="28"/>
                <w:szCs w:val="28"/>
              </w:rPr>
              <w:t>未提供的，得</w:t>
            </w:r>
            <w:r>
              <w:rPr>
                <w:rFonts w:hint="eastAsia"/>
                <w:sz w:val="28"/>
                <w:szCs w:val="28"/>
              </w:rPr>
              <w:t>0</w:t>
            </w:r>
            <w:r>
              <w:rPr>
                <w:rFonts w:hint="eastAsia"/>
                <w:sz w:val="28"/>
                <w:szCs w:val="28"/>
              </w:rPr>
              <w:t>分</w:t>
            </w:r>
          </w:p>
        </w:tc>
        <w:tc>
          <w:tcPr>
            <w:tcW w:w="664" w:type="dxa"/>
            <w:tcBorders>
              <w:tl2br w:val="nil"/>
              <w:tr2bl w:val="nil"/>
            </w:tcBorders>
            <w:shd w:val="clear" w:color="auto" w:fill="auto"/>
            <w:vAlign w:val="center"/>
          </w:tcPr>
          <w:p w:rsidR="003A5183" w:rsidRDefault="00CC2463">
            <w:pPr>
              <w:jc w:val="center"/>
              <w:rPr>
                <w:color w:val="000000"/>
                <w:sz w:val="28"/>
                <w:szCs w:val="28"/>
                <w:lang w:val="en-US"/>
              </w:rPr>
            </w:pPr>
            <w:r>
              <w:rPr>
                <w:rFonts w:hint="eastAsia"/>
                <w:color w:val="000000"/>
                <w:sz w:val="28"/>
                <w:szCs w:val="28"/>
                <w:lang w:val="en-US"/>
              </w:rPr>
              <w:t>20</w:t>
            </w:r>
          </w:p>
        </w:tc>
      </w:tr>
      <w:tr w:rsidR="003A5183">
        <w:trPr>
          <w:trHeight w:val="510"/>
          <w:jc w:val="center"/>
        </w:trPr>
        <w:tc>
          <w:tcPr>
            <w:tcW w:w="8745" w:type="dxa"/>
            <w:gridSpan w:val="4"/>
            <w:tcBorders>
              <w:tl2br w:val="nil"/>
              <w:tr2bl w:val="nil"/>
            </w:tcBorders>
            <w:shd w:val="clear" w:color="auto" w:fill="auto"/>
            <w:vAlign w:val="center"/>
          </w:tcPr>
          <w:p w:rsidR="003A5183" w:rsidRDefault="00CC2463">
            <w:pPr>
              <w:widowControl/>
              <w:rPr>
                <w:sz w:val="28"/>
                <w:szCs w:val="28"/>
              </w:rPr>
            </w:pPr>
            <w:r>
              <w:rPr>
                <w:rFonts w:hint="eastAsia"/>
                <w:sz w:val="28"/>
                <w:szCs w:val="28"/>
                <w:lang w:val="en-US"/>
              </w:rPr>
              <w:t>4</w:t>
            </w:r>
            <w:r>
              <w:rPr>
                <w:rFonts w:hint="eastAsia"/>
                <w:sz w:val="28"/>
                <w:szCs w:val="28"/>
              </w:rPr>
              <w:t>.</w:t>
            </w:r>
            <w:r>
              <w:rPr>
                <w:rFonts w:hint="eastAsia"/>
                <w:sz w:val="28"/>
                <w:szCs w:val="28"/>
              </w:rPr>
              <w:t>诚信档案</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lang w:val="en-US"/>
              </w:rPr>
              <w:t>4</w:t>
            </w:r>
            <w:r>
              <w:rPr>
                <w:rFonts w:hint="eastAsia"/>
                <w:sz w:val="28"/>
                <w:szCs w:val="28"/>
              </w:rPr>
              <w:t>.1</w:t>
            </w:r>
          </w:p>
        </w:tc>
        <w:tc>
          <w:tcPr>
            <w:tcW w:w="1134" w:type="dxa"/>
            <w:vMerge w:val="restart"/>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rPr>
              <w:t>诚信档案</w:t>
            </w:r>
          </w:p>
        </w:tc>
        <w:tc>
          <w:tcPr>
            <w:tcW w:w="6237" w:type="dxa"/>
            <w:tcBorders>
              <w:tl2br w:val="nil"/>
              <w:tr2bl w:val="nil"/>
            </w:tcBorders>
            <w:shd w:val="clear" w:color="auto" w:fill="auto"/>
            <w:vAlign w:val="center"/>
          </w:tcPr>
          <w:p w:rsidR="003A5183" w:rsidRDefault="00CC2463">
            <w:pPr>
              <w:widowControl/>
              <w:rPr>
                <w:sz w:val="28"/>
                <w:szCs w:val="28"/>
              </w:rPr>
            </w:pPr>
            <w:r>
              <w:rPr>
                <w:rFonts w:hint="eastAsia"/>
                <w:sz w:val="28"/>
                <w:szCs w:val="28"/>
              </w:rPr>
              <w:t>供应商提供信用报告评级与诚信档案星级一致的</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lang w:val="en-US"/>
              </w:rPr>
              <w:t>5</w:t>
            </w:r>
          </w:p>
        </w:tc>
      </w:tr>
      <w:tr w:rsidR="003A5183">
        <w:trPr>
          <w:trHeight w:val="510"/>
          <w:jc w:val="center"/>
        </w:trPr>
        <w:tc>
          <w:tcPr>
            <w:tcW w:w="710" w:type="dxa"/>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lang w:val="en-US"/>
              </w:rPr>
              <w:t>4</w:t>
            </w:r>
            <w:r>
              <w:rPr>
                <w:rFonts w:hint="eastAsia"/>
                <w:sz w:val="28"/>
                <w:szCs w:val="28"/>
              </w:rPr>
              <w:t>.2</w:t>
            </w:r>
          </w:p>
        </w:tc>
        <w:tc>
          <w:tcPr>
            <w:tcW w:w="1134" w:type="dxa"/>
            <w:vMerge/>
            <w:tcBorders>
              <w:tl2br w:val="nil"/>
              <w:tr2bl w:val="nil"/>
            </w:tcBorders>
            <w:shd w:val="clear" w:color="auto" w:fill="auto"/>
            <w:vAlign w:val="center"/>
          </w:tcPr>
          <w:p w:rsidR="003A5183" w:rsidRDefault="003A5183">
            <w:pPr>
              <w:widowControl/>
              <w:jc w:val="center"/>
              <w:rPr>
                <w:sz w:val="28"/>
                <w:szCs w:val="28"/>
              </w:rPr>
            </w:pPr>
          </w:p>
        </w:tc>
        <w:tc>
          <w:tcPr>
            <w:tcW w:w="6237" w:type="dxa"/>
            <w:tcBorders>
              <w:tl2br w:val="nil"/>
              <w:tr2bl w:val="nil"/>
            </w:tcBorders>
            <w:shd w:val="clear" w:color="auto" w:fill="auto"/>
            <w:vAlign w:val="center"/>
          </w:tcPr>
          <w:p w:rsidR="003A5183" w:rsidRDefault="00CC2463">
            <w:pPr>
              <w:widowControl/>
              <w:rPr>
                <w:sz w:val="28"/>
                <w:szCs w:val="28"/>
              </w:rPr>
            </w:pPr>
            <w:r>
              <w:rPr>
                <w:rFonts w:hint="eastAsia"/>
                <w:sz w:val="28"/>
                <w:szCs w:val="28"/>
              </w:rPr>
              <w:t>根据供应商诚信档案的诚信指数扣分（诚信指数≤</w:t>
            </w:r>
            <w:r>
              <w:rPr>
                <w:rFonts w:hint="eastAsia"/>
                <w:sz w:val="28"/>
                <w:szCs w:val="28"/>
              </w:rPr>
              <w:t>40</w:t>
            </w:r>
            <w:r>
              <w:rPr>
                <w:rFonts w:hint="eastAsia"/>
                <w:sz w:val="28"/>
                <w:szCs w:val="28"/>
              </w:rPr>
              <w:t>分）。</w:t>
            </w:r>
          </w:p>
          <w:p w:rsidR="003A5183" w:rsidRDefault="00CC2463">
            <w:pPr>
              <w:widowControl/>
              <w:rPr>
                <w:sz w:val="28"/>
                <w:szCs w:val="28"/>
              </w:rPr>
            </w:pPr>
            <w:r>
              <w:rPr>
                <w:rFonts w:hint="eastAsia"/>
                <w:sz w:val="28"/>
                <w:szCs w:val="28"/>
              </w:rPr>
              <w:t>诚信指数在</w:t>
            </w:r>
            <w:r>
              <w:rPr>
                <w:rFonts w:hint="eastAsia"/>
                <w:sz w:val="28"/>
                <w:szCs w:val="28"/>
              </w:rPr>
              <w:t>40-30</w:t>
            </w:r>
            <w:r>
              <w:rPr>
                <w:rFonts w:hint="eastAsia"/>
                <w:sz w:val="28"/>
                <w:szCs w:val="28"/>
              </w:rPr>
              <w:t>分的扣</w:t>
            </w:r>
            <w:r>
              <w:rPr>
                <w:rFonts w:hint="eastAsia"/>
                <w:sz w:val="28"/>
                <w:szCs w:val="28"/>
              </w:rPr>
              <w:t>2</w:t>
            </w:r>
            <w:r>
              <w:rPr>
                <w:rFonts w:hint="eastAsia"/>
                <w:sz w:val="28"/>
                <w:szCs w:val="28"/>
              </w:rPr>
              <w:t>分；诚信指数在</w:t>
            </w:r>
            <w:r>
              <w:rPr>
                <w:rFonts w:hint="eastAsia"/>
                <w:sz w:val="28"/>
                <w:szCs w:val="28"/>
              </w:rPr>
              <w:t>29-20</w:t>
            </w:r>
            <w:r>
              <w:rPr>
                <w:rFonts w:hint="eastAsia"/>
                <w:sz w:val="28"/>
                <w:szCs w:val="28"/>
              </w:rPr>
              <w:t>分的扣</w:t>
            </w:r>
            <w:r>
              <w:rPr>
                <w:rFonts w:hint="eastAsia"/>
                <w:sz w:val="28"/>
                <w:szCs w:val="28"/>
              </w:rPr>
              <w:t>3</w:t>
            </w:r>
            <w:r>
              <w:rPr>
                <w:rFonts w:hint="eastAsia"/>
                <w:sz w:val="28"/>
                <w:szCs w:val="28"/>
              </w:rPr>
              <w:t>分；诚信指数在</w:t>
            </w:r>
            <w:r>
              <w:rPr>
                <w:rFonts w:hint="eastAsia"/>
                <w:sz w:val="28"/>
                <w:szCs w:val="28"/>
              </w:rPr>
              <w:t>19-10</w:t>
            </w:r>
            <w:r>
              <w:rPr>
                <w:rFonts w:hint="eastAsia"/>
                <w:sz w:val="28"/>
                <w:szCs w:val="28"/>
              </w:rPr>
              <w:t>分的扣</w:t>
            </w:r>
            <w:r>
              <w:rPr>
                <w:rFonts w:hint="eastAsia"/>
                <w:sz w:val="28"/>
                <w:szCs w:val="28"/>
              </w:rPr>
              <w:t>4</w:t>
            </w:r>
            <w:r>
              <w:rPr>
                <w:rFonts w:hint="eastAsia"/>
                <w:sz w:val="28"/>
                <w:szCs w:val="28"/>
              </w:rPr>
              <w:t>分；诚信指数在</w:t>
            </w:r>
            <w:r>
              <w:rPr>
                <w:rFonts w:hint="eastAsia"/>
                <w:sz w:val="28"/>
                <w:szCs w:val="28"/>
              </w:rPr>
              <w:t>9</w:t>
            </w:r>
            <w:r>
              <w:rPr>
                <w:rFonts w:hint="eastAsia"/>
                <w:sz w:val="28"/>
                <w:szCs w:val="28"/>
              </w:rPr>
              <w:t>分以下的扣</w:t>
            </w:r>
            <w:r>
              <w:rPr>
                <w:rFonts w:hint="eastAsia"/>
                <w:sz w:val="28"/>
                <w:szCs w:val="28"/>
              </w:rPr>
              <w:t>10</w:t>
            </w:r>
            <w:r>
              <w:rPr>
                <w:rFonts w:hint="eastAsia"/>
                <w:sz w:val="28"/>
                <w:szCs w:val="28"/>
              </w:rPr>
              <w:t>分。</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sz w:val="28"/>
                <w:szCs w:val="28"/>
              </w:rPr>
              <w:t>扣分项</w:t>
            </w:r>
          </w:p>
        </w:tc>
      </w:tr>
      <w:tr w:rsidR="003A5183">
        <w:trPr>
          <w:trHeight w:val="510"/>
          <w:jc w:val="center"/>
        </w:trPr>
        <w:tc>
          <w:tcPr>
            <w:tcW w:w="8081" w:type="dxa"/>
            <w:gridSpan w:val="3"/>
            <w:tcBorders>
              <w:tl2br w:val="nil"/>
              <w:tr2bl w:val="nil"/>
            </w:tcBorders>
            <w:shd w:val="clear" w:color="auto" w:fill="auto"/>
            <w:vAlign w:val="center"/>
          </w:tcPr>
          <w:p w:rsidR="003A5183" w:rsidRDefault="00CC2463">
            <w:pPr>
              <w:widowControl/>
              <w:jc w:val="center"/>
              <w:rPr>
                <w:sz w:val="28"/>
                <w:szCs w:val="28"/>
              </w:rPr>
            </w:pPr>
            <w:r>
              <w:rPr>
                <w:rFonts w:hint="eastAsia"/>
                <w:sz w:val="28"/>
                <w:szCs w:val="28"/>
              </w:rPr>
              <w:t>合计：</w:t>
            </w:r>
          </w:p>
        </w:tc>
        <w:tc>
          <w:tcPr>
            <w:tcW w:w="664" w:type="dxa"/>
            <w:tcBorders>
              <w:tl2br w:val="nil"/>
              <w:tr2bl w:val="nil"/>
            </w:tcBorders>
            <w:shd w:val="clear" w:color="auto" w:fill="auto"/>
            <w:vAlign w:val="center"/>
          </w:tcPr>
          <w:p w:rsidR="003A5183" w:rsidRDefault="00CC2463">
            <w:pPr>
              <w:widowControl/>
              <w:jc w:val="center"/>
              <w:rPr>
                <w:color w:val="000000"/>
                <w:sz w:val="28"/>
                <w:szCs w:val="28"/>
              </w:rPr>
            </w:pPr>
            <w:r>
              <w:rPr>
                <w:rFonts w:hint="eastAsia"/>
                <w:color w:val="000000"/>
                <w:sz w:val="28"/>
                <w:szCs w:val="28"/>
              </w:rPr>
              <w:t>100</w:t>
            </w:r>
          </w:p>
        </w:tc>
      </w:tr>
    </w:tbl>
    <w:p w:rsidR="003A5183" w:rsidRDefault="00CC2463">
      <w:r>
        <w:br w:type="page"/>
      </w:r>
    </w:p>
    <w:p w:rsidR="003A5183" w:rsidRDefault="003A5183">
      <w:pPr>
        <w:rPr>
          <w:sz w:val="20"/>
        </w:rPr>
      </w:pPr>
      <w:bookmarkStart w:id="6" w:name="_bookmark3"/>
      <w:bookmarkEnd w:id="6"/>
    </w:p>
    <w:p w:rsidR="003A5183" w:rsidRDefault="003A5183">
      <w:pPr>
        <w:pStyle w:val="a6"/>
      </w:pPr>
    </w:p>
    <w:p w:rsidR="003A5183" w:rsidRDefault="003A5183">
      <w:pPr>
        <w:adjustRightInd w:val="0"/>
        <w:snapToGrid w:val="0"/>
        <w:spacing w:line="360" w:lineRule="auto"/>
        <w:jc w:val="center"/>
        <w:rPr>
          <w:rFonts w:eastAsia="方正仿宋_GBK"/>
          <w:bCs/>
          <w:color w:val="000000"/>
          <w:sz w:val="28"/>
          <w:szCs w:val="28"/>
        </w:rPr>
      </w:pPr>
    </w:p>
    <w:p w:rsidR="003A5183" w:rsidRDefault="00CC2463">
      <w:pPr>
        <w:pStyle w:val="1"/>
      </w:pPr>
      <w:bookmarkStart w:id="7" w:name="_Toc211934462"/>
      <w:r>
        <w:rPr>
          <w:rFonts w:hint="eastAsia"/>
        </w:rPr>
        <w:t>第四章</w:t>
      </w:r>
      <w:r>
        <w:rPr>
          <w:rFonts w:hint="eastAsia"/>
        </w:rPr>
        <w:t xml:space="preserve">  </w:t>
      </w:r>
      <w:r>
        <w:rPr>
          <w:rFonts w:hint="eastAsia"/>
        </w:rPr>
        <w:t>合同主要条款及格式</w:t>
      </w:r>
      <w:bookmarkEnd w:id="7"/>
    </w:p>
    <w:p w:rsidR="003A5183" w:rsidRDefault="003A5183">
      <w:pPr>
        <w:ind w:firstLineChars="200" w:firstLine="440"/>
        <w:jc w:val="center"/>
        <w:rPr>
          <w:rFonts w:eastAsia="方正仿宋_GBK"/>
          <w:szCs w:val="21"/>
        </w:rPr>
      </w:pPr>
    </w:p>
    <w:p w:rsidR="003A5183" w:rsidRDefault="00CC2463">
      <w:pPr>
        <w:ind w:firstLineChars="200" w:firstLine="440"/>
        <w:jc w:val="center"/>
        <w:rPr>
          <w:rFonts w:eastAsia="方正仿宋_GBK"/>
          <w:szCs w:val="21"/>
        </w:rPr>
      </w:pPr>
      <w:r>
        <w:rPr>
          <w:rFonts w:eastAsia="方正仿宋_GBK" w:hint="eastAsia"/>
          <w:szCs w:val="21"/>
        </w:rPr>
        <w:t>（此合同格式及主要条款作为签订正式合同时的参考，最终以甲乙双方签订的合同为准。）</w:t>
      </w:r>
    </w:p>
    <w:p w:rsidR="003A5183" w:rsidRDefault="003A5183">
      <w:pPr>
        <w:spacing w:line="360" w:lineRule="auto"/>
        <w:ind w:firstLineChars="200" w:firstLine="720"/>
        <w:jc w:val="center"/>
        <w:rPr>
          <w:rFonts w:eastAsia="方正仿宋_GBK"/>
          <w:sz w:val="36"/>
          <w:szCs w:val="36"/>
        </w:rPr>
      </w:pPr>
    </w:p>
    <w:p w:rsidR="003A5183" w:rsidRDefault="003A5183">
      <w:pPr>
        <w:spacing w:line="360" w:lineRule="auto"/>
        <w:ind w:firstLineChars="200" w:firstLine="720"/>
        <w:jc w:val="center"/>
        <w:rPr>
          <w:rFonts w:eastAsia="方正仿宋_GBK"/>
          <w:sz w:val="36"/>
          <w:szCs w:val="36"/>
        </w:rPr>
      </w:pPr>
    </w:p>
    <w:p w:rsidR="003A5183" w:rsidRDefault="003A5183">
      <w:pPr>
        <w:pStyle w:val="4"/>
        <w:spacing w:before="0"/>
        <w:rPr>
          <w:rFonts w:eastAsia="方正仿宋_GBK"/>
        </w:rPr>
      </w:pPr>
    </w:p>
    <w:p w:rsidR="003A5183" w:rsidRDefault="00CC2463">
      <w:pPr>
        <w:spacing w:line="360" w:lineRule="auto"/>
        <w:jc w:val="center"/>
        <w:rPr>
          <w:rFonts w:eastAsia="方正仿宋_GBK"/>
          <w:sz w:val="52"/>
        </w:rPr>
      </w:pPr>
      <w:r>
        <w:rPr>
          <w:rFonts w:eastAsia="方正仿宋_GBK" w:hint="eastAsia"/>
          <w:sz w:val="52"/>
        </w:rPr>
        <w:t>南京市政府采购合同</w:t>
      </w:r>
    </w:p>
    <w:p w:rsidR="003A5183" w:rsidRDefault="003A5183">
      <w:pPr>
        <w:spacing w:line="360" w:lineRule="auto"/>
        <w:rPr>
          <w:rFonts w:eastAsia="方正仿宋_GBK"/>
          <w:sz w:val="36"/>
        </w:rPr>
      </w:pPr>
    </w:p>
    <w:p w:rsidR="003A5183" w:rsidRDefault="003A5183">
      <w:pPr>
        <w:spacing w:line="360" w:lineRule="auto"/>
        <w:rPr>
          <w:rFonts w:eastAsia="方正仿宋_GBK"/>
          <w:sz w:val="36"/>
        </w:rPr>
      </w:pPr>
    </w:p>
    <w:p w:rsidR="003A5183" w:rsidRDefault="003A5183">
      <w:pPr>
        <w:pStyle w:val="4"/>
        <w:spacing w:before="0"/>
        <w:rPr>
          <w:rFonts w:eastAsia="方正仿宋_GBK"/>
          <w:sz w:val="36"/>
        </w:rPr>
      </w:pPr>
    </w:p>
    <w:p w:rsidR="003A5183" w:rsidRDefault="003A5183">
      <w:pPr>
        <w:pStyle w:val="4"/>
        <w:spacing w:before="0"/>
        <w:rPr>
          <w:rFonts w:eastAsia="方正仿宋_GBK"/>
        </w:rPr>
      </w:pPr>
    </w:p>
    <w:p w:rsidR="003A5183" w:rsidRDefault="00CC2463">
      <w:pPr>
        <w:spacing w:line="360" w:lineRule="auto"/>
        <w:ind w:firstLineChars="200" w:firstLine="720"/>
        <w:rPr>
          <w:rFonts w:eastAsia="方正仿宋_GBK"/>
          <w:sz w:val="36"/>
          <w:u w:val="single"/>
          <w:lang w:val="en-US"/>
        </w:rPr>
      </w:pPr>
      <w:r>
        <w:rPr>
          <w:rFonts w:eastAsia="方正仿宋_GBK" w:hint="eastAsia"/>
          <w:sz w:val="36"/>
        </w:rPr>
        <w:t>合同编号：</w:t>
      </w:r>
      <w:r>
        <w:rPr>
          <w:rFonts w:eastAsia="方正仿宋_GBK" w:hint="eastAsia"/>
          <w:sz w:val="36"/>
          <w:u w:val="single"/>
          <w:lang w:val="en-US"/>
        </w:rPr>
        <w:t xml:space="preserve">            </w:t>
      </w:r>
    </w:p>
    <w:p w:rsidR="003A5183" w:rsidRDefault="00CC2463">
      <w:pPr>
        <w:spacing w:line="360" w:lineRule="auto"/>
        <w:ind w:firstLineChars="200" w:firstLine="720"/>
        <w:rPr>
          <w:rFonts w:eastAsia="方正仿宋_GBK"/>
          <w:sz w:val="36"/>
          <w:u w:val="single"/>
          <w:lang w:val="en-US"/>
        </w:rPr>
      </w:pPr>
      <w:r>
        <w:rPr>
          <w:rFonts w:eastAsia="方正仿宋_GBK" w:hint="eastAsia"/>
          <w:sz w:val="36"/>
        </w:rPr>
        <w:t>项目名称：</w:t>
      </w:r>
      <w:r>
        <w:rPr>
          <w:rFonts w:eastAsia="方正仿宋_GBK" w:hint="eastAsia"/>
          <w:sz w:val="36"/>
          <w:u w:val="single"/>
          <w:lang w:val="en-US"/>
        </w:rPr>
        <w:t>商务安全联合数据服务</w:t>
      </w:r>
    </w:p>
    <w:p w:rsidR="003A5183" w:rsidRDefault="00CC2463">
      <w:pPr>
        <w:spacing w:line="360" w:lineRule="auto"/>
        <w:ind w:firstLineChars="200" w:firstLine="720"/>
        <w:rPr>
          <w:rFonts w:eastAsia="方正仿宋_GBK"/>
          <w:sz w:val="36"/>
        </w:rPr>
      </w:pPr>
      <w:r>
        <w:rPr>
          <w:rFonts w:eastAsia="方正仿宋_GBK" w:hint="eastAsia"/>
          <w:sz w:val="36"/>
        </w:rPr>
        <w:t>使用单位：</w:t>
      </w:r>
      <w:r>
        <w:rPr>
          <w:rFonts w:eastAsia="方正仿宋_GBK" w:hint="eastAsia"/>
          <w:sz w:val="36"/>
          <w:u w:val="single"/>
        </w:rPr>
        <w:t>南京市</w:t>
      </w:r>
      <w:r>
        <w:rPr>
          <w:rFonts w:eastAsia="方正仿宋_GBK" w:hint="eastAsia"/>
          <w:sz w:val="36"/>
          <w:u w:val="single"/>
          <w:lang w:val="en-US"/>
        </w:rPr>
        <w:t>商务</w:t>
      </w:r>
      <w:r>
        <w:rPr>
          <w:rFonts w:eastAsia="方正仿宋_GBK" w:hint="eastAsia"/>
          <w:sz w:val="36"/>
          <w:u w:val="single"/>
        </w:rPr>
        <w:t>局</w:t>
      </w:r>
    </w:p>
    <w:p w:rsidR="003A5183" w:rsidRDefault="00CC2463">
      <w:pPr>
        <w:spacing w:line="360" w:lineRule="auto"/>
        <w:ind w:firstLineChars="200" w:firstLine="720"/>
        <w:rPr>
          <w:rFonts w:eastAsia="方正仿宋_GBK"/>
          <w:sz w:val="36"/>
        </w:rPr>
      </w:pPr>
      <w:r>
        <w:rPr>
          <w:rFonts w:eastAsia="方正仿宋_GBK" w:hint="eastAsia"/>
          <w:sz w:val="36"/>
        </w:rPr>
        <w:t>服务单位：</w:t>
      </w:r>
    </w:p>
    <w:p w:rsidR="003A5183" w:rsidRDefault="00CC2463">
      <w:pPr>
        <w:spacing w:line="360" w:lineRule="auto"/>
        <w:ind w:firstLineChars="200" w:firstLine="720"/>
        <w:rPr>
          <w:rFonts w:eastAsia="方正仿宋_GBK"/>
          <w:sz w:val="36"/>
        </w:rPr>
      </w:pPr>
      <w:r>
        <w:rPr>
          <w:rFonts w:eastAsia="方正仿宋_GBK" w:hint="eastAsia"/>
          <w:sz w:val="36"/>
        </w:rPr>
        <w:t>签订日期：</w:t>
      </w:r>
      <w:r>
        <w:rPr>
          <w:rFonts w:eastAsia="方正仿宋_GBK" w:hint="eastAsia"/>
          <w:sz w:val="36"/>
          <w:u w:val="single"/>
        </w:rPr>
        <w:t>2025</w:t>
      </w:r>
      <w:r>
        <w:rPr>
          <w:rFonts w:eastAsia="方正仿宋_GBK" w:hint="eastAsia"/>
          <w:sz w:val="36"/>
          <w:u w:val="single"/>
        </w:rPr>
        <w:t>年</w:t>
      </w:r>
      <w:r>
        <w:rPr>
          <w:rFonts w:eastAsia="方正仿宋_GBK" w:hint="eastAsia"/>
          <w:sz w:val="36"/>
          <w:u w:val="single"/>
          <w:lang w:val="en-US"/>
        </w:rPr>
        <w:t xml:space="preserve">  </w:t>
      </w:r>
      <w:r>
        <w:rPr>
          <w:rFonts w:eastAsia="方正仿宋_GBK" w:hint="eastAsia"/>
          <w:sz w:val="36"/>
          <w:u w:val="single"/>
        </w:rPr>
        <w:t xml:space="preserve"> </w:t>
      </w:r>
      <w:r>
        <w:rPr>
          <w:rFonts w:eastAsia="方正仿宋_GBK" w:hint="eastAsia"/>
          <w:sz w:val="36"/>
          <w:u w:val="single"/>
        </w:rPr>
        <w:t>月</w:t>
      </w:r>
    </w:p>
    <w:p w:rsidR="003A5183" w:rsidRDefault="003A5183">
      <w:pPr>
        <w:spacing w:line="360" w:lineRule="auto"/>
        <w:rPr>
          <w:rFonts w:eastAsia="方正仿宋_GBK"/>
          <w:sz w:val="36"/>
        </w:rPr>
      </w:pPr>
    </w:p>
    <w:p w:rsidR="003A5183" w:rsidRDefault="003A5183">
      <w:pPr>
        <w:spacing w:line="360" w:lineRule="auto"/>
        <w:jc w:val="both"/>
        <w:rPr>
          <w:rFonts w:eastAsia="方正仿宋_GBK"/>
          <w:sz w:val="36"/>
        </w:rPr>
      </w:pPr>
    </w:p>
    <w:p w:rsidR="003A5183" w:rsidRDefault="00CC2463">
      <w:pPr>
        <w:spacing w:line="360" w:lineRule="auto"/>
        <w:ind w:firstLineChars="800" w:firstLine="2880"/>
        <w:jc w:val="both"/>
        <w:rPr>
          <w:rFonts w:eastAsia="方正仿宋_GBK"/>
          <w:sz w:val="36"/>
        </w:rPr>
      </w:pPr>
      <w:r>
        <w:rPr>
          <w:rFonts w:eastAsia="方正仿宋_GBK" w:hint="eastAsia"/>
          <w:sz w:val="36"/>
        </w:rPr>
        <w:t>南京市</w:t>
      </w:r>
      <w:r>
        <w:rPr>
          <w:rFonts w:eastAsia="方正仿宋_GBK" w:hint="eastAsia"/>
          <w:sz w:val="36"/>
          <w:lang w:val="en-US"/>
        </w:rPr>
        <w:t>商务</w:t>
      </w:r>
      <w:r>
        <w:rPr>
          <w:rFonts w:eastAsia="方正仿宋_GBK" w:hint="eastAsia"/>
          <w:sz w:val="36"/>
        </w:rPr>
        <w:t>局</w:t>
      </w:r>
    </w:p>
    <w:p w:rsidR="003A5183" w:rsidRDefault="00CC2463">
      <w:pPr>
        <w:adjustRightInd w:val="0"/>
        <w:spacing w:line="360" w:lineRule="auto"/>
        <w:ind w:firstLineChars="800" w:firstLine="2880"/>
        <w:jc w:val="both"/>
        <w:rPr>
          <w:rFonts w:eastAsia="方正仿宋_GBK"/>
          <w:sz w:val="28"/>
          <w:szCs w:val="28"/>
        </w:rPr>
        <w:sectPr w:rsidR="003A5183">
          <w:headerReference w:type="default" r:id="rId13"/>
          <w:endnotePr>
            <w:numFmt w:val="decimal"/>
          </w:endnotePr>
          <w:pgSz w:w="11906" w:h="16838"/>
          <w:pgMar w:top="850" w:right="850" w:bottom="850" w:left="1417" w:header="283" w:footer="720" w:gutter="0"/>
          <w:cols w:space="720"/>
        </w:sectPr>
      </w:pPr>
      <w:r>
        <w:rPr>
          <w:rFonts w:eastAsia="方正仿宋_GBK" w:hint="eastAsia"/>
          <w:sz w:val="36"/>
        </w:rPr>
        <w:t>南京市财政局</w:t>
      </w:r>
      <w:r>
        <w:rPr>
          <w:rFonts w:eastAsia="方正仿宋_GBK" w:hint="eastAsia"/>
          <w:sz w:val="36"/>
        </w:rPr>
        <w:t xml:space="preserve">    </w:t>
      </w:r>
      <w:r>
        <w:rPr>
          <w:rFonts w:eastAsia="方正仿宋_GBK" w:hint="eastAsia"/>
          <w:sz w:val="36"/>
        </w:rPr>
        <w:t>监制</w:t>
      </w:r>
    </w:p>
    <w:p w:rsidR="003A5183" w:rsidRDefault="00CC2463">
      <w:pPr>
        <w:widowControl/>
        <w:spacing w:line="360" w:lineRule="auto"/>
        <w:rPr>
          <w:rFonts w:eastAsia="方正仿宋_GBK"/>
          <w:sz w:val="24"/>
          <w:szCs w:val="24"/>
        </w:rPr>
      </w:pPr>
      <w:r>
        <w:rPr>
          <w:rFonts w:eastAsia="方正仿宋_GBK" w:hint="eastAsia"/>
          <w:sz w:val="24"/>
          <w:szCs w:val="24"/>
        </w:rPr>
        <w:lastRenderedPageBreak/>
        <w:t>合同编号：</w:t>
      </w:r>
    </w:p>
    <w:p w:rsidR="003A5183" w:rsidRDefault="00CC2463">
      <w:pPr>
        <w:spacing w:line="360" w:lineRule="auto"/>
        <w:rPr>
          <w:rFonts w:eastAsia="方正仿宋_GBK"/>
          <w:sz w:val="24"/>
          <w:szCs w:val="24"/>
        </w:rPr>
      </w:pPr>
      <w:r>
        <w:rPr>
          <w:rFonts w:eastAsia="方正仿宋_GBK" w:hint="eastAsia"/>
          <w:sz w:val="24"/>
          <w:szCs w:val="24"/>
        </w:rPr>
        <w:t>政府采购计划号：</w:t>
      </w:r>
    </w:p>
    <w:p w:rsidR="003A5183" w:rsidRDefault="00CC2463">
      <w:pPr>
        <w:spacing w:line="360" w:lineRule="auto"/>
        <w:rPr>
          <w:rFonts w:eastAsia="方正仿宋_GBK"/>
          <w:sz w:val="24"/>
          <w:szCs w:val="24"/>
        </w:rPr>
      </w:pPr>
      <w:r>
        <w:rPr>
          <w:rFonts w:eastAsia="方正仿宋_GBK" w:hint="eastAsia"/>
          <w:sz w:val="24"/>
          <w:szCs w:val="24"/>
        </w:rPr>
        <w:t>采购人（以下称甲方）：</w:t>
      </w:r>
    </w:p>
    <w:p w:rsidR="003A5183" w:rsidRDefault="00CC2463">
      <w:pPr>
        <w:spacing w:line="360" w:lineRule="auto"/>
        <w:rPr>
          <w:rFonts w:eastAsia="方正仿宋_GBK"/>
          <w:sz w:val="24"/>
          <w:szCs w:val="24"/>
        </w:rPr>
      </w:pPr>
      <w:r>
        <w:rPr>
          <w:rFonts w:eastAsia="方正仿宋_GBK" w:hint="eastAsia"/>
          <w:sz w:val="24"/>
          <w:szCs w:val="24"/>
          <w:u w:val="single"/>
        </w:rPr>
        <w:t>南京市</w:t>
      </w:r>
      <w:r>
        <w:rPr>
          <w:rFonts w:eastAsia="方正仿宋_GBK" w:hint="eastAsia"/>
          <w:sz w:val="24"/>
          <w:szCs w:val="24"/>
          <w:u w:val="single"/>
          <w:lang w:val="en-US"/>
        </w:rPr>
        <w:t>商务</w:t>
      </w:r>
      <w:r>
        <w:rPr>
          <w:rFonts w:eastAsia="方正仿宋_GBK" w:hint="eastAsia"/>
          <w:sz w:val="24"/>
          <w:szCs w:val="24"/>
          <w:u w:val="single"/>
        </w:rPr>
        <w:t>局</w:t>
      </w:r>
    </w:p>
    <w:p w:rsidR="003A5183" w:rsidRDefault="00CC2463">
      <w:pPr>
        <w:spacing w:line="360" w:lineRule="auto"/>
        <w:rPr>
          <w:rFonts w:eastAsia="方正仿宋_GBK"/>
          <w:sz w:val="24"/>
          <w:szCs w:val="24"/>
        </w:rPr>
      </w:pPr>
      <w:r>
        <w:rPr>
          <w:rFonts w:eastAsia="方正仿宋_GBK" w:hint="eastAsia"/>
          <w:sz w:val="24"/>
          <w:szCs w:val="24"/>
        </w:rPr>
        <w:t>住所地：</w:t>
      </w:r>
    </w:p>
    <w:p w:rsidR="003A5183" w:rsidRDefault="00CC2463">
      <w:pPr>
        <w:spacing w:line="360" w:lineRule="auto"/>
        <w:rPr>
          <w:rFonts w:eastAsia="方正仿宋_GBK"/>
          <w:sz w:val="24"/>
          <w:szCs w:val="24"/>
          <w:u w:val="single"/>
        </w:rPr>
      </w:pPr>
      <w:r>
        <w:rPr>
          <w:rFonts w:eastAsia="方正仿宋_GBK" w:hint="eastAsia"/>
          <w:sz w:val="24"/>
          <w:szCs w:val="24"/>
        </w:rPr>
        <w:t>供应商（以下称乙方）：</w:t>
      </w:r>
    </w:p>
    <w:p w:rsidR="003A5183" w:rsidRDefault="00CC2463">
      <w:pPr>
        <w:spacing w:line="360" w:lineRule="auto"/>
        <w:rPr>
          <w:rFonts w:eastAsia="方正仿宋_GBK"/>
          <w:sz w:val="24"/>
          <w:szCs w:val="24"/>
        </w:rPr>
      </w:pPr>
      <w:r>
        <w:rPr>
          <w:rFonts w:eastAsia="方正仿宋_GBK" w:hint="eastAsia"/>
          <w:sz w:val="24"/>
          <w:szCs w:val="24"/>
        </w:rPr>
        <w:t>住所地：</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根据《中华人民共和国政府采购法》、《中华人民共和国民法典》等法律法规的规定，甲乙双方按照招标结果签订本合同。</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第一条</w:t>
      </w:r>
      <w:r>
        <w:rPr>
          <w:rFonts w:eastAsia="方正仿宋_GBK" w:hint="eastAsia"/>
          <w:bCs/>
          <w:sz w:val="24"/>
          <w:szCs w:val="24"/>
        </w:rPr>
        <w:t xml:space="preserve"> </w:t>
      </w:r>
      <w:r>
        <w:rPr>
          <w:rFonts w:eastAsia="方正仿宋_GBK" w:hint="eastAsia"/>
          <w:bCs/>
          <w:sz w:val="24"/>
          <w:szCs w:val="24"/>
        </w:rPr>
        <w:t>合同标的</w:t>
      </w:r>
    </w:p>
    <w:p w:rsidR="003A5183" w:rsidRDefault="00CC2463">
      <w:pPr>
        <w:spacing w:line="360" w:lineRule="auto"/>
        <w:ind w:firstLineChars="200" w:firstLine="480"/>
        <w:rPr>
          <w:rFonts w:eastAsia="方正仿宋_GBK"/>
          <w:sz w:val="24"/>
          <w:szCs w:val="24"/>
        </w:rPr>
      </w:pPr>
      <w:r>
        <w:rPr>
          <w:rFonts w:eastAsia="方正仿宋_GBK" w:hint="eastAsia"/>
          <w:sz w:val="24"/>
          <w:szCs w:val="24"/>
        </w:rPr>
        <w:t>乙方根据甲方需求提供下列服务：</w:t>
      </w:r>
      <w:r>
        <w:rPr>
          <w:rFonts w:eastAsia="方正仿宋_GBK" w:hint="eastAsia"/>
          <w:sz w:val="24"/>
          <w:szCs w:val="24"/>
          <w:u w:val="single"/>
          <w:lang w:val="en-US"/>
        </w:rPr>
        <w:t>商贸安全联合数据服务</w:t>
      </w:r>
      <w:r>
        <w:rPr>
          <w:rFonts w:eastAsia="方正仿宋_GBK" w:hint="eastAsia"/>
          <w:sz w:val="24"/>
          <w:szCs w:val="24"/>
          <w:u w:val="single"/>
        </w:rPr>
        <w:t>。</w:t>
      </w:r>
      <w:r>
        <w:rPr>
          <w:rFonts w:eastAsia="方正仿宋_GBK" w:hint="eastAsia"/>
          <w:sz w:val="24"/>
          <w:szCs w:val="24"/>
        </w:rPr>
        <w:t>详见附件及乙方投标文件。</w:t>
      </w:r>
    </w:p>
    <w:p w:rsidR="003A5183" w:rsidRDefault="00CC2463">
      <w:pPr>
        <w:widowControl/>
        <w:shd w:val="clear" w:color="auto" w:fill="FFFFFF"/>
        <w:spacing w:line="360" w:lineRule="auto"/>
        <w:ind w:firstLineChars="200" w:firstLine="480"/>
        <w:rPr>
          <w:rFonts w:eastAsia="方正仿宋_GBK"/>
          <w:bCs/>
          <w:sz w:val="24"/>
          <w:szCs w:val="24"/>
          <w:lang w:val="en-US"/>
        </w:rPr>
      </w:pPr>
      <w:r>
        <w:rPr>
          <w:rFonts w:eastAsia="方正仿宋_GBK" w:hint="eastAsia"/>
          <w:bCs/>
          <w:sz w:val="24"/>
          <w:szCs w:val="24"/>
        </w:rPr>
        <w:t>第二条</w:t>
      </w:r>
      <w:r>
        <w:rPr>
          <w:rFonts w:eastAsia="方正仿宋_GBK" w:hint="eastAsia"/>
          <w:bCs/>
          <w:sz w:val="24"/>
          <w:szCs w:val="24"/>
        </w:rPr>
        <w:t xml:space="preserve"> </w:t>
      </w:r>
      <w:r>
        <w:rPr>
          <w:rFonts w:eastAsia="方正仿宋_GBK" w:hint="eastAsia"/>
          <w:bCs/>
          <w:sz w:val="24"/>
          <w:szCs w:val="24"/>
          <w:lang w:val="en-US"/>
        </w:rPr>
        <w:t>收费标准</w:t>
      </w:r>
    </w:p>
    <w:p w:rsidR="003A5183" w:rsidRDefault="00CC2463">
      <w:pPr>
        <w:ind w:firstLineChars="200" w:firstLine="480"/>
        <w:rPr>
          <w:rFonts w:ascii="微软雅黑" w:eastAsia="方正小标宋_GBK" w:hAnsi="微软雅黑" w:cs="微软雅黑"/>
          <w:bCs/>
          <w:sz w:val="28"/>
          <w:szCs w:val="28"/>
          <w:lang w:val="en-US"/>
        </w:rPr>
      </w:pPr>
      <w:r>
        <w:rPr>
          <w:rFonts w:eastAsia="方正仿宋_GBK" w:hint="eastAsia"/>
          <w:sz w:val="24"/>
          <w:szCs w:val="24"/>
        </w:rPr>
        <w:t>本合同项下</w:t>
      </w:r>
      <w:r>
        <w:rPr>
          <w:rFonts w:eastAsia="方正仿宋_GBK" w:hint="eastAsia"/>
          <w:sz w:val="24"/>
          <w:szCs w:val="24"/>
          <w:lang w:val="en-US"/>
        </w:rPr>
        <w:t>收费标准</w:t>
      </w:r>
      <w:r>
        <w:rPr>
          <w:rFonts w:eastAsia="方正仿宋_GBK" w:hint="eastAsia"/>
          <w:sz w:val="24"/>
          <w:szCs w:val="24"/>
        </w:rPr>
        <w:t>为</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5"/>
        <w:gridCol w:w="2143"/>
        <w:gridCol w:w="4083"/>
        <w:gridCol w:w="1800"/>
      </w:tblGrid>
      <w:tr w:rsidR="003A5183" w:rsidTr="00E3427B">
        <w:trPr>
          <w:trHeight w:hRule="exact" w:val="481"/>
          <w:jc w:val="center"/>
        </w:trPr>
        <w:tc>
          <w:tcPr>
            <w:tcW w:w="1025" w:type="dxa"/>
            <w:vAlign w:val="center"/>
          </w:tcPr>
          <w:p w:rsidR="003A5183" w:rsidRDefault="00CC2463">
            <w:pPr>
              <w:widowControl/>
              <w:jc w:val="center"/>
              <w:textAlignment w:val="center"/>
              <w:rPr>
                <w:rFonts w:ascii="Times New Roman" w:eastAsia="方正黑体_GBK" w:hAnsi="Times New Roman" w:cs="Times New Roman"/>
                <w:sz w:val="24"/>
                <w:szCs w:val="28"/>
              </w:rPr>
            </w:pPr>
            <w:r>
              <w:rPr>
                <w:rFonts w:ascii="Times New Roman" w:eastAsia="方正黑体_GBK" w:hAnsi="Times New Roman" w:cs="Times New Roman"/>
                <w:color w:val="000000"/>
                <w:sz w:val="24"/>
                <w:szCs w:val="28"/>
              </w:rPr>
              <w:t>序号</w:t>
            </w:r>
          </w:p>
        </w:tc>
        <w:tc>
          <w:tcPr>
            <w:tcW w:w="2143" w:type="dxa"/>
            <w:vAlign w:val="center"/>
          </w:tcPr>
          <w:p w:rsidR="003A5183" w:rsidRDefault="00CC2463">
            <w:pPr>
              <w:widowControl/>
              <w:jc w:val="center"/>
              <w:textAlignment w:val="center"/>
              <w:rPr>
                <w:rFonts w:ascii="Times New Roman" w:eastAsia="方正黑体_GBK" w:hAnsi="Times New Roman" w:cs="Times New Roman"/>
                <w:sz w:val="24"/>
                <w:szCs w:val="28"/>
              </w:rPr>
            </w:pPr>
            <w:r>
              <w:rPr>
                <w:rFonts w:ascii="Times New Roman" w:eastAsia="方正黑体_GBK" w:hAnsi="Times New Roman" w:cs="Times New Roman"/>
                <w:color w:val="000000"/>
                <w:sz w:val="24"/>
                <w:szCs w:val="28"/>
              </w:rPr>
              <w:t>项目</w:t>
            </w:r>
          </w:p>
        </w:tc>
        <w:tc>
          <w:tcPr>
            <w:tcW w:w="4083" w:type="dxa"/>
            <w:vAlign w:val="center"/>
          </w:tcPr>
          <w:p w:rsidR="003A5183" w:rsidRDefault="00CC2463">
            <w:pPr>
              <w:widowControl/>
              <w:jc w:val="center"/>
              <w:textAlignment w:val="center"/>
              <w:rPr>
                <w:rFonts w:ascii="Times New Roman" w:eastAsia="方正黑体_GBK" w:hAnsi="Times New Roman" w:cs="Times New Roman"/>
                <w:sz w:val="24"/>
                <w:szCs w:val="28"/>
              </w:rPr>
            </w:pPr>
            <w:r>
              <w:rPr>
                <w:rFonts w:ascii="Times New Roman" w:eastAsia="方正黑体_GBK" w:hAnsi="Times New Roman" w:cs="Times New Roman"/>
                <w:color w:val="000000"/>
                <w:sz w:val="24"/>
                <w:szCs w:val="28"/>
              </w:rPr>
              <w:t>具体内容</w:t>
            </w:r>
          </w:p>
        </w:tc>
        <w:tc>
          <w:tcPr>
            <w:tcW w:w="1800" w:type="dxa"/>
            <w:vAlign w:val="center"/>
          </w:tcPr>
          <w:p w:rsidR="003A5183" w:rsidRDefault="00CC2463">
            <w:pPr>
              <w:widowControl/>
              <w:jc w:val="center"/>
              <w:textAlignment w:val="center"/>
              <w:rPr>
                <w:rFonts w:ascii="Times New Roman" w:eastAsia="方正黑体_GBK" w:hAnsi="Times New Roman" w:cs="Times New Roman"/>
                <w:sz w:val="24"/>
                <w:szCs w:val="28"/>
              </w:rPr>
            </w:pPr>
            <w:r>
              <w:rPr>
                <w:rFonts w:ascii="Times New Roman" w:eastAsia="方正黑体_GBK" w:hAnsi="Times New Roman" w:cs="Times New Roman" w:hint="eastAsia"/>
                <w:color w:val="000000"/>
                <w:sz w:val="24"/>
                <w:szCs w:val="28"/>
              </w:rPr>
              <w:t>费用</w:t>
            </w:r>
          </w:p>
        </w:tc>
      </w:tr>
      <w:tr w:rsidR="003A5183" w:rsidTr="00E3427B">
        <w:trPr>
          <w:trHeight w:hRule="exact" w:val="2556"/>
          <w:jc w:val="center"/>
        </w:trPr>
        <w:tc>
          <w:tcPr>
            <w:tcW w:w="1025" w:type="dxa"/>
            <w:vAlign w:val="center"/>
          </w:tcPr>
          <w:p w:rsidR="003A5183" w:rsidRDefault="00CC2463">
            <w:pPr>
              <w:widowControl/>
              <w:jc w:val="center"/>
              <w:textAlignment w:val="center"/>
              <w:rPr>
                <w:rFonts w:ascii="Times New Roman" w:eastAsia="方正仿宋_GBK" w:hAnsi="Times New Roman"/>
                <w:sz w:val="24"/>
                <w:szCs w:val="28"/>
              </w:rPr>
            </w:pPr>
            <w:r>
              <w:rPr>
                <w:rFonts w:ascii="Times New Roman" w:eastAsia="方正仿宋_GBK" w:hAnsi="Times New Roman"/>
                <w:color w:val="000000"/>
                <w:sz w:val="24"/>
                <w:szCs w:val="28"/>
              </w:rPr>
              <w:t xml:space="preserve">1 </w:t>
            </w:r>
          </w:p>
        </w:tc>
        <w:tc>
          <w:tcPr>
            <w:tcW w:w="2143" w:type="dxa"/>
            <w:vAlign w:val="center"/>
          </w:tcPr>
          <w:p w:rsidR="003A5183" w:rsidRDefault="00CC2463">
            <w:pPr>
              <w:widowControl/>
              <w:jc w:val="center"/>
              <w:textAlignment w:val="center"/>
              <w:rPr>
                <w:rFonts w:ascii="Times New Roman" w:eastAsia="方正仿宋_GBK" w:hAnsi="Times New Roman"/>
                <w:sz w:val="24"/>
                <w:szCs w:val="28"/>
              </w:rPr>
            </w:pPr>
            <w:r>
              <w:rPr>
                <w:rFonts w:ascii="Inter" w:hAnsi="Inter"/>
                <w:b/>
                <w:bCs/>
                <w:color w:val="0F1115"/>
                <w:sz w:val="24"/>
                <w:szCs w:val="24"/>
              </w:rPr>
              <w:t>核心数据服务</w:t>
            </w:r>
          </w:p>
        </w:tc>
        <w:tc>
          <w:tcPr>
            <w:tcW w:w="4083" w:type="dxa"/>
            <w:shd w:val="clear" w:color="auto" w:fill="auto"/>
          </w:tcPr>
          <w:p w:rsidR="003A5183" w:rsidRDefault="00CC2463">
            <w:pPr>
              <w:pStyle w:val="ds-markdown-paragraph"/>
              <w:shd w:val="clear" w:color="auto" w:fill="FFFFFF"/>
              <w:spacing w:before="240" w:beforeAutospacing="0" w:after="240" w:afterAutospacing="0"/>
              <w:rPr>
                <w:rStyle w:val="ac"/>
                <w:rFonts w:ascii="Inter" w:hAnsi="Inter"/>
                <w:color w:val="0F1115"/>
              </w:rPr>
            </w:pPr>
            <w:r>
              <w:rPr>
                <w:rStyle w:val="ac"/>
                <w:rFonts w:ascii="Inter" w:hAnsi="Inter" w:hint="eastAsia"/>
                <w:color w:val="0F1115"/>
                <w:lang w:val="en-US"/>
              </w:rPr>
              <w:t>1</w:t>
            </w:r>
            <w:r>
              <w:rPr>
                <w:rStyle w:val="ac"/>
                <w:rFonts w:ascii="Inter" w:hAnsi="Inter" w:hint="eastAsia"/>
                <w:color w:val="0F1115"/>
                <w:lang w:val="en-US"/>
              </w:rPr>
              <w:t>）</w:t>
            </w:r>
            <w:r>
              <w:rPr>
                <w:rStyle w:val="ac"/>
                <w:rFonts w:ascii="Inter" w:hAnsi="Inter"/>
                <w:color w:val="0F1115"/>
              </w:rPr>
              <w:t>数据归集与</w:t>
            </w:r>
            <w:r>
              <w:rPr>
                <w:rStyle w:val="ac"/>
                <w:rFonts w:ascii="Inter" w:hAnsi="Inter" w:hint="eastAsia"/>
                <w:color w:val="0F1115"/>
                <w:lang w:val="en-US"/>
              </w:rPr>
              <w:t>标准化</w:t>
            </w:r>
            <w:r>
              <w:rPr>
                <w:rStyle w:val="ac"/>
                <w:rFonts w:ascii="Inter" w:hAnsi="Inter"/>
                <w:color w:val="0F1115"/>
              </w:rPr>
              <w:t>服务</w:t>
            </w:r>
          </w:p>
          <w:p w:rsidR="003A5183" w:rsidRDefault="00CC2463">
            <w:pPr>
              <w:pStyle w:val="ds-markdown-paragraph"/>
              <w:shd w:val="clear" w:color="auto" w:fill="FFFFFF"/>
              <w:spacing w:before="240" w:beforeAutospacing="0" w:after="240" w:afterAutospacing="0"/>
              <w:rPr>
                <w:rStyle w:val="ac"/>
                <w:rFonts w:ascii="Inter" w:hAnsi="Inter"/>
                <w:color w:val="0F1115"/>
              </w:rPr>
            </w:pPr>
            <w:r>
              <w:rPr>
                <w:rStyle w:val="ac"/>
                <w:rFonts w:ascii="Inter" w:hAnsi="Inter"/>
                <w:color w:val="0F1115"/>
              </w:rPr>
              <w:t>2</w:t>
            </w:r>
            <w:r>
              <w:rPr>
                <w:rStyle w:val="ac"/>
                <w:rFonts w:ascii="Inter" w:hAnsi="Inter" w:hint="eastAsia"/>
                <w:color w:val="0F1115"/>
              </w:rPr>
              <w:t>）</w:t>
            </w:r>
            <w:r>
              <w:rPr>
                <w:rStyle w:val="ac"/>
                <w:rFonts w:ascii="Inter" w:hAnsi="Inter"/>
                <w:color w:val="0F1115"/>
              </w:rPr>
              <w:t>数据治理与建库服务</w:t>
            </w:r>
          </w:p>
          <w:p w:rsidR="003A5183" w:rsidRDefault="00CC2463">
            <w:pPr>
              <w:widowControl/>
              <w:shd w:val="clear" w:color="auto" w:fill="FFFFFF"/>
              <w:spacing w:before="240" w:after="240"/>
              <w:rPr>
                <w:rFonts w:ascii="Inter" w:hAnsi="Inter"/>
                <w:b/>
                <w:bCs/>
                <w:color w:val="0F1115"/>
                <w:sz w:val="24"/>
                <w:szCs w:val="24"/>
              </w:rPr>
            </w:pPr>
            <w:r>
              <w:rPr>
                <w:rFonts w:ascii="Inter" w:hAnsi="Inter" w:hint="eastAsia"/>
                <w:b/>
                <w:bCs/>
                <w:color w:val="0F1115"/>
                <w:sz w:val="24"/>
                <w:szCs w:val="24"/>
                <w:lang w:val="en-US"/>
              </w:rPr>
              <w:t>3</w:t>
            </w:r>
            <w:r>
              <w:rPr>
                <w:rFonts w:ascii="Inter" w:hAnsi="Inter" w:hint="eastAsia"/>
                <w:b/>
                <w:bCs/>
                <w:color w:val="0F1115"/>
                <w:sz w:val="24"/>
                <w:szCs w:val="24"/>
                <w:lang w:val="en-US"/>
              </w:rPr>
              <w:t>）</w:t>
            </w:r>
            <w:r>
              <w:rPr>
                <w:rFonts w:ascii="Inter" w:hAnsi="Inter"/>
                <w:b/>
                <w:bCs/>
                <w:color w:val="0F1115"/>
                <w:sz w:val="24"/>
                <w:szCs w:val="24"/>
              </w:rPr>
              <w:t>数据分析与挖掘服务</w:t>
            </w:r>
          </w:p>
          <w:p w:rsidR="003A5183" w:rsidRDefault="00CC2463">
            <w:pPr>
              <w:pStyle w:val="a0"/>
              <w:ind w:leftChars="0" w:left="0" w:right="1540"/>
              <w:rPr>
                <w:lang w:val="en-US"/>
              </w:rPr>
            </w:pPr>
            <w:r>
              <w:rPr>
                <w:rFonts w:ascii="Inter" w:hAnsi="Inter" w:hint="eastAsia"/>
                <w:b/>
                <w:bCs/>
                <w:color w:val="0F1115"/>
                <w:sz w:val="24"/>
                <w:szCs w:val="24"/>
                <w:lang w:val="en-US"/>
              </w:rPr>
              <w:t>4</w:t>
            </w:r>
            <w:r>
              <w:rPr>
                <w:rFonts w:ascii="Inter" w:hAnsi="Inter" w:hint="eastAsia"/>
                <w:b/>
                <w:bCs/>
                <w:color w:val="0F1115"/>
                <w:sz w:val="24"/>
                <w:szCs w:val="24"/>
                <w:lang w:val="en-US"/>
              </w:rPr>
              <w:t>）与</w:t>
            </w:r>
            <w:r>
              <w:rPr>
                <w:rFonts w:ascii="Inter" w:hAnsi="Inter" w:hint="eastAsia"/>
                <w:b/>
                <w:bCs/>
                <w:color w:val="0F1115"/>
                <w:sz w:val="24"/>
                <w:szCs w:val="24"/>
                <w:lang w:val="en-US"/>
              </w:rPr>
              <w:t>OA</w:t>
            </w:r>
            <w:r>
              <w:rPr>
                <w:rFonts w:ascii="Inter" w:hAnsi="Inter" w:hint="eastAsia"/>
                <w:b/>
                <w:bCs/>
                <w:color w:val="0F1115"/>
                <w:sz w:val="24"/>
                <w:szCs w:val="24"/>
                <w:lang w:val="en-US"/>
              </w:rPr>
              <w:t>等相关系统的数据共享</w:t>
            </w:r>
          </w:p>
          <w:p w:rsidR="003A5183" w:rsidRDefault="003A5183">
            <w:pPr>
              <w:pStyle w:val="ds-markdown-paragraph"/>
              <w:shd w:val="clear" w:color="auto" w:fill="FFFFFF"/>
              <w:spacing w:before="240" w:beforeAutospacing="0" w:after="240" w:afterAutospacing="0"/>
              <w:rPr>
                <w:rStyle w:val="ac"/>
                <w:rFonts w:ascii="Inter" w:hAnsi="Inter"/>
                <w:color w:val="0F1115"/>
              </w:rPr>
            </w:pPr>
          </w:p>
          <w:p w:rsidR="003A5183" w:rsidRDefault="003A5183">
            <w:pPr>
              <w:rPr>
                <w:sz w:val="24"/>
                <w:szCs w:val="24"/>
              </w:rPr>
            </w:pPr>
          </w:p>
        </w:tc>
        <w:tc>
          <w:tcPr>
            <w:tcW w:w="1800" w:type="dxa"/>
            <w:vAlign w:val="center"/>
          </w:tcPr>
          <w:p w:rsidR="003A5183" w:rsidRDefault="003A5183">
            <w:pPr>
              <w:widowControl/>
              <w:jc w:val="center"/>
              <w:textAlignment w:val="center"/>
              <w:rPr>
                <w:rFonts w:ascii="Times New Roman" w:eastAsia="方正仿宋_GBK" w:hAnsi="Times New Roman"/>
                <w:color w:val="000000"/>
                <w:sz w:val="24"/>
                <w:szCs w:val="28"/>
              </w:rPr>
            </w:pPr>
          </w:p>
        </w:tc>
      </w:tr>
      <w:tr w:rsidR="003A5183">
        <w:trPr>
          <w:trHeight w:hRule="exact" w:val="1826"/>
          <w:jc w:val="center"/>
        </w:trPr>
        <w:tc>
          <w:tcPr>
            <w:tcW w:w="1025" w:type="dxa"/>
            <w:vAlign w:val="center"/>
          </w:tcPr>
          <w:p w:rsidR="003A5183" w:rsidRDefault="00CC2463">
            <w:pPr>
              <w:widowControl/>
              <w:jc w:val="center"/>
              <w:textAlignment w:val="center"/>
              <w:rPr>
                <w:rFonts w:ascii="Times New Roman" w:eastAsia="方正仿宋_GBK" w:hAnsi="Times New Roman"/>
                <w:sz w:val="24"/>
                <w:szCs w:val="28"/>
              </w:rPr>
            </w:pPr>
            <w:r>
              <w:rPr>
                <w:rFonts w:ascii="Times New Roman" w:eastAsia="方正仿宋_GBK" w:hAnsi="Times New Roman"/>
                <w:color w:val="000000"/>
                <w:sz w:val="24"/>
                <w:szCs w:val="28"/>
              </w:rPr>
              <w:t xml:space="preserve">2 </w:t>
            </w:r>
          </w:p>
        </w:tc>
        <w:tc>
          <w:tcPr>
            <w:tcW w:w="2143" w:type="dxa"/>
            <w:vAlign w:val="center"/>
          </w:tcPr>
          <w:p w:rsidR="003A5183" w:rsidRDefault="00CC2463">
            <w:pPr>
              <w:widowControl/>
              <w:jc w:val="center"/>
              <w:textAlignment w:val="center"/>
              <w:rPr>
                <w:rFonts w:ascii="Times New Roman" w:eastAsia="方正仿宋_GBK" w:hAnsi="Times New Roman"/>
                <w:sz w:val="24"/>
                <w:szCs w:val="28"/>
              </w:rPr>
            </w:pPr>
            <w:r>
              <w:rPr>
                <w:rFonts w:ascii="Inter" w:hAnsi="Inter" w:hint="eastAsia"/>
                <w:b/>
                <w:bCs/>
                <w:color w:val="0F1115"/>
                <w:sz w:val="24"/>
                <w:szCs w:val="24"/>
                <w:lang w:val="en-US"/>
              </w:rPr>
              <w:t>数据运维及安全保障</w:t>
            </w:r>
          </w:p>
        </w:tc>
        <w:tc>
          <w:tcPr>
            <w:tcW w:w="4083" w:type="dxa"/>
            <w:shd w:val="clear" w:color="auto" w:fill="auto"/>
          </w:tcPr>
          <w:p w:rsidR="003A5183" w:rsidRDefault="00CC2463">
            <w:pPr>
              <w:numPr>
                <w:ilvl w:val="0"/>
                <w:numId w:val="15"/>
              </w:numPr>
              <w:rPr>
                <w:rFonts w:ascii="Inter" w:hAnsi="Inter"/>
                <w:b/>
                <w:bCs/>
                <w:color w:val="0F1115"/>
                <w:sz w:val="24"/>
                <w:szCs w:val="24"/>
              </w:rPr>
            </w:pPr>
            <w:r>
              <w:rPr>
                <w:rFonts w:ascii="Inter" w:hAnsi="Inter"/>
                <w:b/>
                <w:bCs/>
                <w:color w:val="0F1115"/>
                <w:sz w:val="24"/>
                <w:szCs w:val="24"/>
              </w:rPr>
              <w:t>系统运维保障</w:t>
            </w:r>
          </w:p>
          <w:p w:rsidR="003A5183" w:rsidRDefault="00CC2463">
            <w:pPr>
              <w:pStyle w:val="a0"/>
              <w:ind w:leftChars="0" w:left="0" w:right="1540"/>
              <w:rPr>
                <w:rFonts w:ascii="Inter" w:hAnsi="Inter"/>
                <w:b/>
                <w:bCs/>
                <w:color w:val="0F1115"/>
                <w:sz w:val="24"/>
                <w:szCs w:val="24"/>
              </w:rPr>
            </w:pPr>
            <w:r>
              <w:rPr>
                <w:rFonts w:ascii="Inter" w:hAnsi="Inter" w:hint="eastAsia"/>
                <w:b/>
                <w:bCs/>
                <w:color w:val="0F1115"/>
                <w:sz w:val="24"/>
                <w:szCs w:val="24"/>
                <w:lang w:val="en-US"/>
              </w:rPr>
              <w:t>2</w:t>
            </w:r>
            <w:r>
              <w:rPr>
                <w:rFonts w:ascii="Inter" w:hAnsi="Inter" w:hint="eastAsia"/>
                <w:b/>
                <w:bCs/>
                <w:color w:val="0F1115"/>
                <w:sz w:val="24"/>
                <w:szCs w:val="24"/>
                <w:lang w:val="en-US"/>
              </w:rPr>
              <w:t>）</w:t>
            </w:r>
            <w:r>
              <w:rPr>
                <w:rFonts w:ascii="Inter" w:hAnsi="Inter"/>
                <w:b/>
                <w:bCs/>
                <w:color w:val="0F1115"/>
                <w:sz w:val="24"/>
                <w:szCs w:val="24"/>
              </w:rPr>
              <w:t>数据更新服务</w:t>
            </w:r>
          </w:p>
          <w:p w:rsidR="003A5183" w:rsidRDefault="00CC2463">
            <w:pPr>
              <w:pStyle w:val="a0"/>
              <w:ind w:leftChars="0" w:left="0" w:right="1540"/>
              <w:rPr>
                <w:rFonts w:ascii="Inter" w:hAnsi="Inter"/>
                <w:b/>
                <w:bCs/>
                <w:color w:val="0F1115"/>
                <w:sz w:val="24"/>
                <w:szCs w:val="24"/>
                <w:lang w:val="en-US"/>
              </w:rPr>
            </w:pPr>
            <w:r>
              <w:rPr>
                <w:rFonts w:ascii="Inter" w:hAnsi="Inter" w:hint="eastAsia"/>
                <w:b/>
                <w:bCs/>
                <w:color w:val="0F1115"/>
                <w:sz w:val="24"/>
                <w:szCs w:val="24"/>
                <w:lang w:val="en-US"/>
              </w:rPr>
              <w:t>3</w:t>
            </w:r>
            <w:r>
              <w:rPr>
                <w:rFonts w:ascii="Inter" w:hAnsi="Inter" w:hint="eastAsia"/>
                <w:b/>
                <w:bCs/>
                <w:color w:val="0F1115"/>
                <w:sz w:val="24"/>
                <w:szCs w:val="24"/>
                <w:lang w:val="en-US"/>
              </w:rPr>
              <w:t>）</w:t>
            </w:r>
            <w:r>
              <w:rPr>
                <w:rFonts w:ascii="Inter" w:hAnsi="Inter"/>
                <w:b/>
                <w:bCs/>
                <w:color w:val="0F1115"/>
                <w:sz w:val="24"/>
                <w:szCs w:val="24"/>
              </w:rPr>
              <w:t>网络安全与数据</w:t>
            </w:r>
            <w:r w:rsidR="00E3427B">
              <w:rPr>
                <w:rFonts w:ascii="Inter" w:hAnsi="Inter" w:hint="eastAsia"/>
                <w:b/>
                <w:bCs/>
                <w:color w:val="0F1115"/>
                <w:sz w:val="24"/>
                <w:szCs w:val="24"/>
                <w:lang w:val="en-US"/>
              </w:rPr>
              <w:t>合规</w:t>
            </w:r>
          </w:p>
          <w:p w:rsidR="00DC0393" w:rsidRPr="00DC0393" w:rsidRDefault="00DC0393" w:rsidP="00DC0393">
            <w:pPr>
              <w:rPr>
                <w:lang w:val="en-US"/>
              </w:rPr>
            </w:pPr>
          </w:p>
          <w:p w:rsidR="00DC0393" w:rsidRPr="00DC0393" w:rsidRDefault="00DC0393" w:rsidP="00DC0393">
            <w:pPr>
              <w:jc w:val="center"/>
              <w:rPr>
                <w:lang w:val="en-US"/>
              </w:rPr>
            </w:pPr>
          </w:p>
        </w:tc>
        <w:tc>
          <w:tcPr>
            <w:tcW w:w="1800" w:type="dxa"/>
            <w:vAlign w:val="center"/>
          </w:tcPr>
          <w:p w:rsidR="003A5183" w:rsidRDefault="003A5183">
            <w:pPr>
              <w:widowControl/>
              <w:jc w:val="center"/>
              <w:textAlignment w:val="center"/>
              <w:rPr>
                <w:rFonts w:ascii="Times New Roman" w:eastAsia="方正仿宋_GBK" w:hAnsi="Times New Roman"/>
                <w:sz w:val="24"/>
                <w:szCs w:val="28"/>
              </w:rPr>
            </w:pPr>
          </w:p>
        </w:tc>
      </w:tr>
      <w:tr w:rsidR="003A5183" w:rsidTr="00E3427B">
        <w:trPr>
          <w:trHeight w:hRule="exact" w:val="577"/>
          <w:jc w:val="center"/>
        </w:trPr>
        <w:tc>
          <w:tcPr>
            <w:tcW w:w="1025" w:type="dxa"/>
            <w:vAlign w:val="center"/>
          </w:tcPr>
          <w:p w:rsidR="003A5183" w:rsidRDefault="00CC2463">
            <w:pPr>
              <w:widowControl/>
              <w:jc w:val="center"/>
              <w:textAlignment w:val="center"/>
              <w:rPr>
                <w:rFonts w:ascii="Times New Roman" w:eastAsia="方正仿宋_GBK" w:hAnsi="Times New Roman"/>
                <w:sz w:val="24"/>
                <w:szCs w:val="28"/>
              </w:rPr>
            </w:pPr>
            <w:r>
              <w:rPr>
                <w:rFonts w:ascii="Times New Roman" w:eastAsia="方正仿宋_GBK" w:hAnsi="Times New Roman" w:hint="eastAsia"/>
                <w:color w:val="000000"/>
                <w:sz w:val="24"/>
                <w:szCs w:val="28"/>
              </w:rPr>
              <w:t>3</w:t>
            </w:r>
          </w:p>
        </w:tc>
        <w:tc>
          <w:tcPr>
            <w:tcW w:w="6226" w:type="dxa"/>
            <w:gridSpan w:val="2"/>
            <w:vAlign w:val="center"/>
          </w:tcPr>
          <w:p w:rsidR="003A5183" w:rsidRDefault="00CC2463">
            <w:pPr>
              <w:jc w:val="center"/>
              <w:rPr>
                <w:rFonts w:ascii="Inter" w:hAnsi="Inter"/>
                <w:b/>
                <w:bCs/>
                <w:color w:val="0F1115"/>
                <w:sz w:val="24"/>
                <w:szCs w:val="24"/>
              </w:rPr>
            </w:pPr>
            <w:r>
              <w:rPr>
                <w:rFonts w:ascii="Times New Roman" w:eastAsia="方正仿宋_GBK" w:hAnsi="Times New Roman" w:hint="eastAsia"/>
                <w:sz w:val="24"/>
                <w:szCs w:val="28"/>
                <w:lang w:val="en-US"/>
              </w:rPr>
              <w:t>合计</w:t>
            </w:r>
          </w:p>
        </w:tc>
        <w:tc>
          <w:tcPr>
            <w:tcW w:w="1800" w:type="dxa"/>
            <w:vAlign w:val="center"/>
          </w:tcPr>
          <w:p w:rsidR="003A5183" w:rsidRDefault="003A5183">
            <w:pPr>
              <w:widowControl/>
              <w:jc w:val="center"/>
              <w:textAlignment w:val="center"/>
              <w:rPr>
                <w:rFonts w:ascii="Times New Roman" w:eastAsia="方正仿宋_GBK" w:hAnsi="Times New Roman"/>
                <w:sz w:val="24"/>
                <w:szCs w:val="28"/>
                <w:lang w:val="en-US"/>
              </w:rPr>
            </w:pPr>
          </w:p>
        </w:tc>
      </w:tr>
    </w:tbl>
    <w:p w:rsidR="003A5183" w:rsidRDefault="003A5183">
      <w:pPr>
        <w:spacing w:line="0" w:lineRule="atLeast"/>
        <w:rPr>
          <w:rFonts w:ascii="Times New Roman" w:eastAsia="方正仿宋_GBK" w:hAnsi="Times New Roman" w:cs="Times New Roman"/>
          <w:sz w:val="32"/>
          <w:szCs w:val="32"/>
        </w:rPr>
      </w:pPr>
    </w:p>
    <w:p w:rsidR="003A5183" w:rsidRDefault="003A5183">
      <w:pPr>
        <w:jc w:val="center"/>
      </w:pP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w:t>
      </w:r>
      <w:r>
        <w:rPr>
          <w:rFonts w:eastAsia="方正仿宋_GBK" w:hint="eastAsia"/>
          <w:bCs/>
          <w:sz w:val="24"/>
          <w:szCs w:val="24"/>
          <w:lang w:val="en-US"/>
        </w:rPr>
        <w:t>三</w:t>
      </w:r>
      <w:r>
        <w:rPr>
          <w:rFonts w:eastAsia="方正仿宋_GBK" w:hint="eastAsia"/>
          <w:bCs/>
          <w:sz w:val="24"/>
          <w:szCs w:val="24"/>
        </w:rPr>
        <w:t>条</w:t>
      </w:r>
      <w:r>
        <w:rPr>
          <w:rFonts w:eastAsia="方正仿宋_GBK" w:hint="eastAsia"/>
          <w:bCs/>
          <w:sz w:val="24"/>
          <w:szCs w:val="24"/>
        </w:rPr>
        <w:t xml:space="preserve"> </w:t>
      </w:r>
      <w:r>
        <w:rPr>
          <w:rFonts w:eastAsia="方正仿宋_GBK" w:hint="eastAsia"/>
          <w:bCs/>
          <w:sz w:val="24"/>
          <w:szCs w:val="24"/>
        </w:rPr>
        <w:t>质量保证</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乙方所提供的服务的技术规格应与招标（采购）文件规定的技术规格及所附的“技术规格响应表”相一致；若技术性能无特殊说明，则按国家有关部门最新颁布的标准及规范为准。</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w:t>
      </w:r>
      <w:r>
        <w:rPr>
          <w:rFonts w:eastAsia="方正仿宋_GBK" w:hint="eastAsia"/>
          <w:bCs/>
          <w:sz w:val="24"/>
          <w:szCs w:val="24"/>
          <w:lang w:val="en-US"/>
        </w:rPr>
        <w:t>四</w:t>
      </w:r>
      <w:r>
        <w:rPr>
          <w:rFonts w:eastAsia="方正仿宋_GBK" w:hint="eastAsia"/>
          <w:bCs/>
          <w:sz w:val="24"/>
          <w:szCs w:val="24"/>
        </w:rPr>
        <w:t>条</w:t>
      </w:r>
      <w:r>
        <w:rPr>
          <w:rFonts w:eastAsia="方正仿宋_GBK" w:hint="eastAsia"/>
          <w:bCs/>
          <w:sz w:val="24"/>
          <w:szCs w:val="24"/>
        </w:rPr>
        <w:t xml:space="preserve"> </w:t>
      </w:r>
      <w:r>
        <w:rPr>
          <w:rFonts w:eastAsia="方正仿宋_GBK" w:hint="eastAsia"/>
          <w:bCs/>
          <w:sz w:val="24"/>
          <w:szCs w:val="24"/>
        </w:rPr>
        <w:t>交付和验收</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lang w:val="en-US"/>
        </w:rPr>
        <w:t>服务期：</w:t>
      </w:r>
      <w:r>
        <w:rPr>
          <w:rFonts w:eastAsia="方正仿宋_GBK" w:hint="eastAsia"/>
          <w:sz w:val="24"/>
          <w:szCs w:val="24"/>
        </w:rPr>
        <w:t>一年。</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lang w:val="en-US"/>
        </w:rPr>
        <w:t>2</w:t>
      </w:r>
      <w:r>
        <w:rPr>
          <w:rFonts w:eastAsia="方正仿宋_GBK" w:hint="eastAsia"/>
          <w:sz w:val="24"/>
          <w:szCs w:val="24"/>
        </w:rPr>
        <w:t>.</w:t>
      </w:r>
      <w:r>
        <w:rPr>
          <w:rFonts w:eastAsia="方正仿宋_GBK" w:hint="eastAsia"/>
          <w:sz w:val="24"/>
          <w:szCs w:val="24"/>
        </w:rPr>
        <w:t>合同期限：</w:t>
      </w:r>
      <w:r>
        <w:rPr>
          <w:rFonts w:eastAsia="方正仿宋_GBK" w:hint="eastAsia"/>
          <w:sz w:val="24"/>
          <w:szCs w:val="24"/>
        </w:rPr>
        <w:t xml:space="preserve">   </w:t>
      </w:r>
      <w:r>
        <w:rPr>
          <w:rFonts w:eastAsia="方正仿宋_GBK" w:hint="eastAsia"/>
          <w:sz w:val="24"/>
          <w:szCs w:val="24"/>
        </w:rPr>
        <w:t>年</w:t>
      </w:r>
      <w:r>
        <w:rPr>
          <w:rFonts w:eastAsia="方正仿宋_GBK" w:hint="eastAsia"/>
          <w:sz w:val="24"/>
          <w:szCs w:val="24"/>
        </w:rPr>
        <w:t xml:space="preserve">   </w:t>
      </w:r>
      <w:r>
        <w:rPr>
          <w:rFonts w:eastAsia="方正仿宋_GBK" w:hint="eastAsia"/>
          <w:sz w:val="24"/>
          <w:szCs w:val="24"/>
        </w:rPr>
        <w:t>月</w:t>
      </w:r>
      <w:r>
        <w:rPr>
          <w:rFonts w:eastAsia="方正仿宋_GBK" w:hint="eastAsia"/>
          <w:sz w:val="24"/>
          <w:szCs w:val="24"/>
        </w:rPr>
        <w:t xml:space="preserve">   </w:t>
      </w:r>
      <w:r>
        <w:rPr>
          <w:rFonts w:eastAsia="方正仿宋_GBK" w:hint="eastAsia"/>
          <w:sz w:val="24"/>
          <w:szCs w:val="24"/>
        </w:rPr>
        <w:t>日至</w:t>
      </w:r>
      <w:r>
        <w:rPr>
          <w:rFonts w:eastAsia="方正仿宋_GBK" w:hint="eastAsia"/>
          <w:sz w:val="24"/>
          <w:szCs w:val="24"/>
        </w:rPr>
        <w:t xml:space="preserve">   </w:t>
      </w:r>
      <w:r>
        <w:rPr>
          <w:rFonts w:eastAsia="方正仿宋_GBK" w:hint="eastAsia"/>
          <w:sz w:val="24"/>
          <w:szCs w:val="24"/>
        </w:rPr>
        <w:t>年</w:t>
      </w:r>
      <w:r>
        <w:rPr>
          <w:rFonts w:eastAsia="方正仿宋_GBK" w:hint="eastAsia"/>
          <w:sz w:val="24"/>
          <w:szCs w:val="24"/>
        </w:rPr>
        <w:t xml:space="preserve">   </w:t>
      </w:r>
      <w:r>
        <w:rPr>
          <w:rFonts w:eastAsia="方正仿宋_GBK" w:hint="eastAsia"/>
          <w:sz w:val="24"/>
          <w:szCs w:val="24"/>
        </w:rPr>
        <w:t>月</w:t>
      </w:r>
      <w:r>
        <w:rPr>
          <w:rFonts w:eastAsia="方正仿宋_GBK" w:hint="eastAsia"/>
          <w:sz w:val="24"/>
          <w:szCs w:val="24"/>
        </w:rPr>
        <w:t xml:space="preserve">   </w:t>
      </w:r>
      <w:r>
        <w:rPr>
          <w:rFonts w:eastAsia="方正仿宋_GBK" w:hint="eastAsia"/>
          <w:sz w:val="24"/>
          <w:szCs w:val="24"/>
        </w:rPr>
        <w:t>日。</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lang w:val="en-US"/>
        </w:rPr>
        <w:t>3</w:t>
      </w:r>
      <w:r>
        <w:rPr>
          <w:rFonts w:eastAsia="方正仿宋_GBK" w:hint="eastAsia"/>
          <w:sz w:val="24"/>
          <w:szCs w:val="24"/>
        </w:rPr>
        <w:t>.</w:t>
      </w:r>
      <w:r>
        <w:rPr>
          <w:rFonts w:eastAsia="方正仿宋_GBK" w:hint="eastAsia"/>
          <w:sz w:val="24"/>
          <w:szCs w:val="24"/>
        </w:rPr>
        <w:t>验收标准：按行业通行标准和乙方投标（响应）文件的承诺（详见合同附件载明的标准，并不低于国家相关标准）。</w:t>
      </w:r>
    </w:p>
    <w:p w:rsidR="003A5183" w:rsidRDefault="00CC2463">
      <w:pPr>
        <w:adjustRightInd w:val="0"/>
        <w:spacing w:line="360" w:lineRule="auto"/>
        <w:ind w:firstLineChars="200" w:firstLine="480"/>
        <w:rPr>
          <w:rFonts w:eastAsia="方正仿宋_GBK"/>
          <w:bCs/>
          <w:i/>
          <w:iCs/>
          <w:sz w:val="24"/>
          <w:szCs w:val="24"/>
        </w:rPr>
      </w:pPr>
      <w:r>
        <w:rPr>
          <w:rFonts w:eastAsia="方正仿宋_GBK" w:hint="eastAsia"/>
          <w:bCs/>
          <w:sz w:val="24"/>
          <w:szCs w:val="24"/>
        </w:rPr>
        <w:t>第</w:t>
      </w:r>
      <w:r>
        <w:rPr>
          <w:rFonts w:eastAsia="方正仿宋_GBK" w:hint="eastAsia"/>
          <w:bCs/>
          <w:sz w:val="24"/>
          <w:szCs w:val="24"/>
          <w:lang w:val="en-US"/>
        </w:rPr>
        <w:t>五</w:t>
      </w:r>
      <w:r>
        <w:rPr>
          <w:rFonts w:eastAsia="方正仿宋_GBK" w:hint="eastAsia"/>
          <w:bCs/>
          <w:sz w:val="24"/>
          <w:szCs w:val="24"/>
        </w:rPr>
        <w:t>条</w:t>
      </w:r>
      <w:r>
        <w:rPr>
          <w:rFonts w:eastAsia="方正仿宋_GBK" w:hint="eastAsia"/>
          <w:bCs/>
          <w:sz w:val="24"/>
          <w:szCs w:val="24"/>
        </w:rPr>
        <w:t xml:space="preserve"> </w:t>
      </w:r>
      <w:r>
        <w:rPr>
          <w:rFonts w:eastAsia="方正仿宋_GBK" w:hint="eastAsia"/>
          <w:bCs/>
          <w:sz w:val="24"/>
          <w:szCs w:val="24"/>
        </w:rPr>
        <w:t>合同款支付</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、本合同项下所有款项均以人民币支付。</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、本合同项下的采购资金由甲方自行支付，乙方向甲方开具发票。</w:t>
      </w:r>
    </w:p>
    <w:p w:rsidR="003A5183" w:rsidRDefault="00CC2463">
      <w:pPr>
        <w:adjustRightInd w:val="0"/>
        <w:spacing w:line="360" w:lineRule="auto"/>
        <w:ind w:firstLineChars="200" w:firstLine="480"/>
        <w:rPr>
          <w:rFonts w:eastAsia="方正仿宋_GBK"/>
          <w:sz w:val="24"/>
          <w:szCs w:val="24"/>
          <w:lang w:val="en-US"/>
        </w:rPr>
      </w:pPr>
      <w:r>
        <w:rPr>
          <w:rFonts w:eastAsia="方正仿宋_GBK" w:hint="eastAsia"/>
          <w:sz w:val="24"/>
          <w:szCs w:val="24"/>
        </w:rPr>
        <w:t>3</w:t>
      </w:r>
      <w:r>
        <w:rPr>
          <w:rFonts w:eastAsia="方正仿宋_GBK" w:hint="eastAsia"/>
          <w:sz w:val="24"/>
          <w:szCs w:val="24"/>
        </w:rPr>
        <w:t>、付款条件：合同签订后</w:t>
      </w:r>
      <w:r>
        <w:rPr>
          <w:rFonts w:eastAsia="方正仿宋_GBK" w:hint="eastAsia"/>
          <w:sz w:val="24"/>
          <w:szCs w:val="24"/>
        </w:rPr>
        <w:t>30</w:t>
      </w:r>
      <w:r>
        <w:rPr>
          <w:rFonts w:eastAsia="方正仿宋_GBK"/>
          <w:sz w:val="24"/>
          <w:szCs w:val="24"/>
        </w:rPr>
        <w:t>个工作日内，甲方向乙方支付合同总价款的</w:t>
      </w:r>
      <w:r>
        <w:rPr>
          <w:rFonts w:eastAsia="方正仿宋_GBK" w:hint="eastAsia"/>
          <w:sz w:val="24"/>
          <w:szCs w:val="24"/>
          <w:lang w:val="en-US"/>
        </w:rPr>
        <w:t xml:space="preserve">  </w:t>
      </w:r>
      <w:r>
        <w:rPr>
          <w:rFonts w:eastAsia="方正仿宋_GBK"/>
          <w:sz w:val="24"/>
          <w:szCs w:val="24"/>
        </w:rPr>
        <w:t>%</w:t>
      </w:r>
      <w:r>
        <w:rPr>
          <w:rFonts w:eastAsia="方正仿宋_GBK"/>
          <w:sz w:val="24"/>
          <w:szCs w:val="24"/>
        </w:rPr>
        <w:t>作为首付款；</w:t>
      </w:r>
      <w:r>
        <w:rPr>
          <w:rFonts w:eastAsia="方正仿宋_GBK" w:hint="eastAsia"/>
          <w:sz w:val="24"/>
          <w:szCs w:val="24"/>
        </w:rPr>
        <w:t>完成后</w:t>
      </w:r>
      <w:r>
        <w:rPr>
          <w:rFonts w:eastAsia="方正仿宋_GBK" w:hint="eastAsia"/>
          <w:sz w:val="24"/>
          <w:szCs w:val="24"/>
        </w:rPr>
        <w:t>30</w:t>
      </w:r>
      <w:r>
        <w:rPr>
          <w:rFonts w:eastAsia="方正仿宋_GBK"/>
          <w:sz w:val="24"/>
          <w:szCs w:val="24"/>
        </w:rPr>
        <w:t>个工作日内，甲方向乙方支付剩余</w:t>
      </w:r>
      <w:r>
        <w:rPr>
          <w:rFonts w:eastAsia="方正仿宋_GBK" w:hint="eastAsia"/>
          <w:sz w:val="24"/>
          <w:szCs w:val="24"/>
          <w:lang w:val="en-US"/>
        </w:rPr>
        <w:t xml:space="preserve">  </w:t>
      </w:r>
      <w:r>
        <w:rPr>
          <w:rFonts w:eastAsia="方正仿宋_GBK"/>
          <w:sz w:val="24"/>
          <w:szCs w:val="24"/>
        </w:rPr>
        <w:t>%</w:t>
      </w:r>
      <w:r>
        <w:rPr>
          <w:rFonts w:eastAsia="方正仿宋_GBK"/>
          <w:sz w:val="24"/>
          <w:szCs w:val="24"/>
        </w:rPr>
        <w:t>合同价款</w:t>
      </w:r>
      <w:r>
        <w:rPr>
          <w:rFonts w:eastAsia="方正仿宋_GBK" w:hint="eastAsia"/>
          <w:sz w:val="24"/>
          <w:szCs w:val="24"/>
        </w:rPr>
        <w:t>；合同期满</w:t>
      </w:r>
      <w:r>
        <w:rPr>
          <w:rFonts w:eastAsia="方正仿宋_GBK" w:hint="eastAsia"/>
          <w:sz w:val="24"/>
          <w:szCs w:val="24"/>
        </w:rPr>
        <w:t>30</w:t>
      </w:r>
      <w:r>
        <w:rPr>
          <w:rFonts w:eastAsia="方正仿宋_GBK"/>
          <w:sz w:val="24"/>
          <w:szCs w:val="24"/>
        </w:rPr>
        <w:t>个工作日内，甲方向乙方支付剩余</w:t>
      </w:r>
      <w:r>
        <w:rPr>
          <w:rFonts w:eastAsia="方正仿宋_GBK" w:hint="eastAsia"/>
          <w:sz w:val="24"/>
          <w:szCs w:val="24"/>
          <w:lang w:val="en-US"/>
        </w:rPr>
        <w:t xml:space="preserve">   </w:t>
      </w:r>
      <w:r>
        <w:rPr>
          <w:rFonts w:eastAsia="方正仿宋_GBK"/>
          <w:sz w:val="24"/>
          <w:szCs w:val="24"/>
        </w:rPr>
        <w:t>%</w:t>
      </w:r>
      <w:r>
        <w:rPr>
          <w:rFonts w:eastAsia="方正仿宋_GBK"/>
          <w:sz w:val="24"/>
          <w:szCs w:val="24"/>
        </w:rPr>
        <w:t>合同价款</w:t>
      </w:r>
      <w:r>
        <w:rPr>
          <w:rFonts w:eastAsia="方正仿宋_GBK" w:hint="eastAsia"/>
          <w:sz w:val="24"/>
          <w:szCs w:val="24"/>
        </w:rPr>
        <w:t>。</w:t>
      </w:r>
      <w:r>
        <w:rPr>
          <w:rFonts w:eastAsia="方正仿宋_GBK" w:hint="eastAsia"/>
          <w:sz w:val="24"/>
          <w:szCs w:val="24"/>
          <w:lang w:val="en-US"/>
        </w:rPr>
        <w:t>乙方应在甲方每次付款前提供等额有效发票。</w:t>
      </w:r>
    </w:p>
    <w:p w:rsidR="003A5183" w:rsidRDefault="00CC2463">
      <w:pPr>
        <w:adjustRightInd w:val="0"/>
        <w:spacing w:line="360" w:lineRule="auto"/>
        <w:ind w:firstLineChars="200" w:firstLine="480"/>
        <w:rPr>
          <w:rFonts w:eastAsia="方正仿宋_GBK"/>
          <w:sz w:val="24"/>
          <w:szCs w:val="24"/>
        </w:rPr>
      </w:pPr>
      <w:r>
        <w:rPr>
          <w:rFonts w:eastAsia="方正仿宋_GBK" w:hint="eastAsia"/>
          <w:sz w:val="24"/>
          <w:szCs w:val="24"/>
        </w:rPr>
        <w:t>4</w:t>
      </w:r>
      <w:r>
        <w:rPr>
          <w:rFonts w:eastAsia="方正仿宋_GBK" w:hint="eastAsia"/>
          <w:sz w:val="24"/>
          <w:szCs w:val="24"/>
        </w:rPr>
        <w:t>、甲方将服务费汇入乙方以下银行账户</w:t>
      </w:r>
    </w:p>
    <w:p w:rsidR="003A5183" w:rsidRDefault="00CC2463">
      <w:pPr>
        <w:autoSpaceDE/>
        <w:autoSpaceDN/>
        <w:spacing w:line="520" w:lineRule="exact"/>
        <w:ind w:firstLineChars="200" w:firstLine="480"/>
        <w:rPr>
          <w:rFonts w:ascii="仿宋" w:eastAsia="仿宋" w:hAnsi="仿宋" w:cs="仿宋"/>
          <w:color w:val="000000"/>
          <w:sz w:val="24"/>
          <w:szCs w:val="24"/>
          <w:lang w:val="en-US"/>
        </w:rPr>
      </w:pPr>
      <w:r>
        <w:rPr>
          <w:rFonts w:ascii="仿宋" w:eastAsia="仿宋" w:hAnsi="仿宋" w:cs="仿宋"/>
          <w:color w:val="000000"/>
          <w:sz w:val="24"/>
          <w:szCs w:val="24"/>
          <w:lang w:val="en-US"/>
        </w:rPr>
        <w:t>开户银行</w:t>
      </w:r>
      <w:r>
        <w:rPr>
          <w:rFonts w:ascii="仿宋" w:eastAsia="仿宋" w:hAnsi="仿宋" w:cs="仿宋"/>
          <w:color w:val="000000"/>
          <w:sz w:val="24"/>
          <w:szCs w:val="24"/>
          <w:lang w:val="en-US"/>
        </w:rPr>
        <w:t>:</w:t>
      </w:r>
    </w:p>
    <w:p w:rsidR="003A5183" w:rsidRDefault="00CC2463">
      <w:pPr>
        <w:autoSpaceDE/>
        <w:autoSpaceDN/>
        <w:spacing w:line="520" w:lineRule="exact"/>
        <w:ind w:firstLineChars="200" w:firstLine="480"/>
        <w:rPr>
          <w:rFonts w:ascii="仿宋" w:eastAsia="仿宋" w:hAnsi="仿宋" w:cs="仿宋"/>
          <w:color w:val="000000"/>
          <w:sz w:val="24"/>
          <w:szCs w:val="24"/>
          <w:lang w:val="en-US"/>
        </w:rPr>
      </w:pPr>
      <w:r>
        <w:rPr>
          <w:rFonts w:ascii="仿宋" w:eastAsia="仿宋" w:hAnsi="仿宋" w:cs="仿宋"/>
          <w:color w:val="000000"/>
          <w:sz w:val="24"/>
          <w:szCs w:val="24"/>
          <w:lang w:val="en-US"/>
        </w:rPr>
        <w:t>户名</w:t>
      </w:r>
      <w:r>
        <w:rPr>
          <w:rFonts w:ascii="仿宋" w:eastAsia="仿宋" w:hAnsi="仿宋" w:cs="仿宋"/>
          <w:color w:val="000000"/>
          <w:sz w:val="24"/>
          <w:szCs w:val="24"/>
          <w:lang w:val="en-US"/>
        </w:rPr>
        <w:t>:</w:t>
      </w:r>
    </w:p>
    <w:p w:rsidR="003A5183" w:rsidRDefault="00CC2463">
      <w:pPr>
        <w:autoSpaceDE/>
        <w:autoSpaceDN/>
        <w:spacing w:line="520" w:lineRule="exact"/>
        <w:ind w:firstLineChars="200" w:firstLine="480"/>
        <w:rPr>
          <w:rFonts w:ascii="仿宋" w:eastAsia="仿宋" w:hAnsi="仿宋" w:cs="仿宋"/>
          <w:color w:val="000000"/>
          <w:sz w:val="24"/>
          <w:szCs w:val="24"/>
          <w:lang w:val="en-US"/>
        </w:rPr>
      </w:pPr>
      <w:r>
        <w:rPr>
          <w:rFonts w:ascii="仿宋" w:eastAsia="仿宋" w:hAnsi="仿宋" w:cs="仿宋"/>
          <w:color w:val="000000"/>
          <w:sz w:val="24"/>
          <w:szCs w:val="24"/>
          <w:lang w:val="en-US"/>
        </w:rPr>
        <w:t>银行账号</w:t>
      </w:r>
      <w:r>
        <w:rPr>
          <w:rFonts w:ascii="仿宋" w:eastAsia="仿宋" w:hAnsi="仿宋" w:cs="仿宋"/>
          <w:color w:val="000000"/>
          <w:sz w:val="24"/>
          <w:szCs w:val="24"/>
          <w:lang w:val="en-US"/>
        </w:rPr>
        <w:t>:</w:t>
      </w:r>
    </w:p>
    <w:p w:rsidR="003A5183" w:rsidRDefault="003A5183">
      <w:pPr>
        <w:adjustRightInd w:val="0"/>
        <w:spacing w:line="360" w:lineRule="auto"/>
        <w:ind w:firstLineChars="200" w:firstLine="480"/>
        <w:rPr>
          <w:rFonts w:eastAsia="方正仿宋_GBK"/>
          <w:bCs/>
          <w:sz w:val="24"/>
          <w:szCs w:val="24"/>
        </w:rPr>
      </w:pP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w:t>
      </w:r>
      <w:r>
        <w:rPr>
          <w:rFonts w:eastAsia="方正仿宋_GBK" w:hint="eastAsia"/>
          <w:bCs/>
          <w:sz w:val="24"/>
          <w:szCs w:val="24"/>
          <w:lang w:val="en-US"/>
        </w:rPr>
        <w:t>六</w:t>
      </w:r>
      <w:r>
        <w:rPr>
          <w:rFonts w:eastAsia="方正仿宋_GBK" w:hint="eastAsia"/>
          <w:bCs/>
          <w:sz w:val="24"/>
          <w:szCs w:val="24"/>
        </w:rPr>
        <w:t>条</w:t>
      </w:r>
      <w:r>
        <w:rPr>
          <w:rFonts w:eastAsia="方正仿宋_GBK" w:hint="eastAsia"/>
          <w:bCs/>
          <w:sz w:val="24"/>
          <w:szCs w:val="24"/>
        </w:rPr>
        <w:t xml:space="preserve"> </w:t>
      </w:r>
      <w:r>
        <w:rPr>
          <w:rFonts w:eastAsia="方正仿宋_GBK" w:hint="eastAsia"/>
          <w:bCs/>
          <w:sz w:val="24"/>
          <w:szCs w:val="24"/>
          <w:lang w:val="en-US"/>
        </w:rPr>
        <w:t>合同</w:t>
      </w:r>
      <w:r>
        <w:rPr>
          <w:rFonts w:eastAsia="方正仿宋_GBK" w:hint="eastAsia"/>
          <w:bCs/>
          <w:sz w:val="24"/>
          <w:szCs w:val="24"/>
        </w:rPr>
        <w:t>责任</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1</w:t>
      </w:r>
      <w:r>
        <w:rPr>
          <w:rFonts w:eastAsia="方正仿宋_GBK" w:hint="eastAsia"/>
          <w:bCs/>
          <w:sz w:val="24"/>
          <w:szCs w:val="24"/>
        </w:rPr>
        <w:t>、甲方应当为乙方履行合同提供必要的支持。</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lastRenderedPageBreak/>
        <w:t>2</w:t>
      </w:r>
      <w:r>
        <w:rPr>
          <w:rFonts w:eastAsia="方正仿宋_GBK" w:hint="eastAsia"/>
          <w:bCs/>
          <w:sz w:val="24"/>
          <w:szCs w:val="24"/>
        </w:rPr>
        <w:t>、乙方保证其对为履行本合同交付的工作成果、使用的技术手段或提供的服务内容涉及的各方面均享有完全的法律权利或获得充分的授权。乙方因自身的权利瑕疵或侵权行为使得本合同履行侵犯任何第三方合法权益的，均由乙方承担相关责任；如第三方直接向甲方主张权利，甲方承担后，有权向乙方追偿，并要求乙方支付甲方在此过程中的全部费用及损失。</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3</w:t>
      </w:r>
      <w:r>
        <w:rPr>
          <w:rFonts w:eastAsia="方正仿宋_GBK" w:hint="eastAsia"/>
          <w:bCs/>
          <w:sz w:val="24"/>
          <w:szCs w:val="24"/>
        </w:rPr>
        <w:t>、乙方在履行合同中产生的一切非因甲方过错导致的损失，均由乙方自行承担责任。</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4</w:t>
      </w:r>
      <w:r>
        <w:rPr>
          <w:rFonts w:eastAsia="方正仿宋_GBK" w:hint="eastAsia"/>
          <w:bCs/>
          <w:sz w:val="24"/>
          <w:szCs w:val="24"/>
        </w:rPr>
        <w:t>、甲乙双方均应指定专人作为本合同履行期间双方之间的联络人，所有一方向相对方正式知会事项的通知到达相对方指定联络人即视为到达对方。</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甲方指定联络人</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姓名：</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联系方式：</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乙方指定联络人：</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姓名：</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联系方式</w:t>
      </w:r>
      <w:r>
        <w:rPr>
          <w:rFonts w:eastAsia="方正仿宋_GBK" w:hint="eastAsia"/>
          <w:bCs/>
          <w:sz w:val="24"/>
          <w:szCs w:val="24"/>
        </w:rPr>
        <w:t>:</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第七条</w:t>
      </w:r>
      <w:r>
        <w:rPr>
          <w:rFonts w:eastAsia="方正仿宋_GBK" w:hint="eastAsia"/>
          <w:bCs/>
          <w:sz w:val="24"/>
          <w:szCs w:val="24"/>
        </w:rPr>
        <w:t xml:space="preserve"> </w:t>
      </w:r>
      <w:r>
        <w:rPr>
          <w:rFonts w:eastAsia="方正仿宋_GBK" w:hint="eastAsia"/>
          <w:bCs/>
          <w:sz w:val="24"/>
          <w:szCs w:val="24"/>
        </w:rPr>
        <w:t>合同的变更和终止</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1</w:t>
      </w:r>
      <w:r>
        <w:rPr>
          <w:rFonts w:eastAsia="方正仿宋_GBK" w:hint="eastAsia"/>
          <w:bCs/>
          <w:sz w:val="24"/>
          <w:szCs w:val="24"/>
        </w:rPr>
        <w:t>、除《政府采购法》第</w:t>
      </w:r>
      <w:r>
        <w:rPr>
          <w:rFonts w:eastAsia="方正仿宋_GBK" w:hint="eastAsia"/>
          <w:bCs/>
          <w:sz w:val="24"/>
          <w:szCs w:val="24"/>
        </w:rPr>
        <w:t>50</w:t>
      </w:r>
      <w:r>
        <w:rPr>
          <w:rFonts w:eastAsia="方正仿宋_GBK" w:hint="eastAsia"/>
          <w:bCs/>
          <w:sz w:val="24"/>
          <w:szCs w:val="24"/>
        </w:rPr>
        <w:t>条规定的情形外，本合同一经签订，甲乙双方不得擅自变更、中止或终止合同。</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2</w:t>
      </w:r>
      <w:r>
        <w:rPr>
          <w:rFonts w:eastAsia="方正仿宋_GBK" w:hint="eastAsia"/>
          <w:bCs/>
          <w:sz w:val="24"/>
          <w:szCs w:val="24"/>
        </w:rPr>
        <w:t>、除发生法律规定的不能预见、不能避免并不能克服的客观情况外，甲乙双方不得放弃或拒绝履行合同。</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第八条</w:t>
      </w:r>
      <w:r>
        <w:rPr>
          <w:rFonts w:eastAsia="方正仿宋_GBK" w:hint="eastAsia"/>
          <w:bCs/>
          <w:sz w:val="24"/>
          <w:szCs w:val="24"/>
        </w:rPr>
        <w:t xml:space="preserve"> </w:t>
      </w:r>
      <w:r>
        <w:rPr>
          <w:rFonts w:eastAsia="方正仿宋_GBK" w:hint="eastAsia"/>
          <w:bCs/>
          <w:sz w:val="24"/>
          <w:szCs w:val="24"/>
        </w:rPr>
        <w:t>合</w:t>
      </w:r>
      <w:r>
        <w:rPr>
          <w:rFonts w:eastAsia="方正仿宋_GBK" w:hint="eastAsia"/>
          <w:bCs/>
          <w:sz w:val="24"/>
          <w:szCs w:val="24"/>
        </w:rPr>
        <w:t>同的转让</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乙方不得擅自部分或全部转让其应履行的合同义务。</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第九条</w:t>
      </w:r>
      <w:r>
        <w:rPr>
          <w:rFonts w:eastAsia="方正仿宋_GBK" w:hint="eastAsia"/>
          <w:bCs/>
          <w:sz w:val="24"/>
          <w:szCs w:val="24"/>
        </w:rPr>
        <w:t xml:space="preserve"> </w:t>
      </w:r>
      <w:r>
        <w:rPr>
          <w:rFonts w:eastAsia="方正仿宋_GBK" w:hint="eastAsia"/>
          <w:bCs/>
          <w:sz w:val="24"/>
          <w:szCs w:val="24"/>
        </w:rPr>
        <w:t>违约责任</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1</w:t>
      </w:r>
      <w:r>
        <w:rPr>
          <w:rFonts w:eastAsia="方正仿宋_GBK" w:hint="eastAsia"/>
          <w:bCs/>
          <w:sz w:val="24"/>
          <w:szCs w:val="24"/>
        </w:rPr>
        <w:t>、如乙方不能交付服务的，乙方应向甲方支付合同总价</w:t>
      </w:r>
      <w:r>
        <w:rPr>
          <w:rFonts w:eastAsia="方正仿宋_GBK" w:hint="eastAsia"/>
          <w:bCs/>
          <w:sz w:val="24"/>
          <w:szCs w:val="24"/>
        </w:rPr>
        <w:t>5.0%</w:t>
      </w:r>
      <w:r>
        <w:rPr>
          <w:rFonts w:eastAsia="方正仿宋_GBK" w:hint="eastAsia"/>
          <w:bCs/>
          <w:sz w:val="24"/>
          <w:szCs w:val="24"/>
        </w:rPr>
        <w:t>的违约金。</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lastRenderedPageBreak/>
        <w:t>2</w:t>
      </w:r>
      <w:r>
        <w:rPr>
          <w:rFonts w:eastAsia="方正仿宋_GBK" w:hint="eastAsia"/>
          <w:bCs/>
          <w:sz w:val="24"/>
          <w:szCs w:val="24"/>
        </w:rPr>
        <w:t>、乙方逾期交付的，每逾期</w:t>
      </w:r>
      <w:r>
        <w:rPr>
          <w:rFonts w:eastAsia="方正仿宋_GBK" w:hint="eastAsia"/>
          <w:bCs/>
          <w:sz w:val="24"/>
          <w:szCs w:val="24"/>
        </w:rPr>
        <w:t>1</w:t>
      </w:r>
      <w:r>
        <w:rPr>
          <w:rFonts w:eastAsia="方正仿宋_GBK" w:hint="eastAsia"/>
          <w:bCs/>
          <w:sz w:val="24"/>
          <w:szCs w:val="24"/>
        </w:rPr>
        <w:t>天，乙方向甲方偿付合同总额的</w:t>
      </w:r>
      <w:r>
        <w:rPr>
          <w:rFonts w:eastAsia="方正仿宋_GBK" w:hint="eastAsia"/>
          <w:bCs/>
          <w:sz w:val="24"/>
          <w:szCs w:val="24"/>
        </w:rPr>
        <w:t>5.0</w:t>
      </w:r>
      <w:r>
        <w:rPr>
          <w:rFonts w:eastAsia="方正仿宋_GBK" w:hint="eastAsia"/>
          <w:bCs/>
          <w:sz w:val="24"/>
          <w:szCs w:val="24"/>
        </w:rPr>
        <w:t>‰的滞纳金。如乙方逾期交付达</w:t>
      </w:r>
      <w:r>
        <w:rPr>
          <w:rFonts w:eastAsia="方正仿宋_GBK" w:hint="eastAsia"/>
          <w:bCs/>
          <w:sz w:val="24"/>
          <w:szCs w:val="24"/>
        </w:rPr>
        <w:t>10</w:t>
      </w:r>
      <w:r>
        <w:rPr>
          <w:rFonts w:eastAsia="方正仿宋_GBK" w:hint="eastAsia"/>
          <w:bCs/>
          <w:sz w:val="24"/>
          <w:szCs w:val="24"/>
        </w:rPr>
        <w:t>天，甲方有权解除合同，解除合同的通知自到达乙方时生效。</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3.</w:t>
      </w:r>
      <w:r>
        <w:rPr>
          <w:rFonts w:eastAsia="方正仿宋_GBK" w:hint="eastAsia"/>
          <w:bCs/>
          <w:sz w:val="24"/>
          <w:szCs w:val="24"/>
        </w:rPr>
        <w:t>乙方所交付的服务不符合合同规定的，甲方有权拒收。甲方拒收的，乙方应向甲方支付合同总款</w:t>
      </w:r>
      <w:r>
        <w:rPr>
          <w:rFonts w:eastAsia="方正仿宋_GBK" w:hint="eastAsia"/>
          <w:bCs/>
          <w:sz w:val="24"/>
          <w:szCs w:val="24"/>
        </w:rPr>
        <w:t>5.0%</w:t>
      </w:r>
      <w:r>
        <w:rPr>
          <w:rFonts w:eastAsia="方正仿宋_GBK" w:hint="eastAsia"/>
          <w:bCs/>
          <w:sz w:val="24"/>
          <w:szCs w:val="24"/>
        </w:rPr>
        <w:t>的违约金。</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4.</w:t>
      </w:r>
      <w:r>
        <w:rPr>
          <w:rFonts w:eastAsia="方正仿宋_GBK" w:hint="eastAsia"/>
          <w:bCs/>
          <w:sz w:val="24"/>
          <w:szCs w:val="24"/>
        </w:rPr>
        <w:t>在乙方承诺的或国家规定的质量保证期内（取两者中最长的期限），如经乙方</w:t>
      </w:r>
      <w:r>
        <w:rPr>
          <w:rFonts w:eastAsia="方正仿宋_GBK" w:hint="eastAsia"/>
          <w:bCs/>
          <w:sz w:val="24"/>
          <w:szCs w:val="24"/>
        </w:rPr>
        <w:t>2</w:t>
      </w:r>
      <w:r>
        <w:rPr>
          <w:rFonts w:eastAsia="方正仿宋_GBK" w:hint="eastAsia"/>
          <w:bCs/>
          <w:sz w:val="24"/>
          <w:szCs w:val="24"/>
        </w:rPr>
        <w:t>次整改仍不能达到合同约定的质量标准，乙方应退回全部合同价款，并按本条第</w:t>
      </w:r>
      <w:r>
        <w:rPr>
          <w:rFonts w:eastAsia="方正仿宋_GBK" w:hint="eastAsia"/>
          <w:bCs/>
          <w:sz w:val="24"/>
          <w:szCs w:val="24"/>
        </w:rPr>
        <w:t>1</w:t>
      </w:r>
      <w:r>
        <w:rPr>
          <w:rFonts w:eastAsia="方正仿宋_GBK" w:hint="eastAsia"/>
          <w:bCs/>
          <w:sz w:val="24"/>
          <w:szCs w:val="24"/>
        </w:rPr>
        <w:t>款处理，同时，乙方还须赔偿甲方因此遭受的损失。</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5.</w:t>
      </w:r>
      <w:r>
        <w:rPr>
          <w:rFonts w:eastAsia="方正仿宋_GBK" w:hint="eastAsia"/>
          <w:bCs/>
          <w:sz w:val="24"/>
          <w:szCs w:val="24"/>
        </w:rPr>
        <w:t>乙方未按本合同的规定和服务承诺提供伴随服务</w:t>
      </w:r>
      <w:r>
        <w:rPr>
          <w:rFonts w:eastAsia="方正仿宋_GBK" w:hint="eastAsia"/>
          <w:bCs/>
          <w:sz w:val="24"/>
          <w:szCs w:val="24"/>
        </w:rPr>
        <w:t>/</w:t>
      </w:r>
      <w:r>
        <w:rPr>
          <w:rFonts w:eastAsia="方正仿宋_GBK" w:hint="eastAsia"/>
          <w:bCs/>
          <w:sz w:val="24"/>
          <w:szCs w:val="24"/>
        </w:rPr>
        <w:t>售后服务的，应按合同总价款的</w:t>
      </w:r>
      <w:r>
        <w:rPr>
          <w:rFonts w:eastAsia="方正仿宋_GBK" w:hint="eastAsia"/>
          <w:bCs/>
          <w:sz w:val="24"/>
          <w:szCs w:val="24"/>
        </w:rPr>
        <w:t>5.0%</w:t>
      </w:r>
      <w:r>
        <w:rPr>
          <w:rFonts w:eastAsia="方正仿宋_GBK" w:hint="eastAsia"/>
          <w:bCs/>
          <w:sz w:val="24"/>
          <w:szCs w:val="24"/>
        </w:rPr>
        <w:t>向甲方承担违约责任。</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6.</w:t>
      </w:r>
      <w:r>
        <w:rPr>
          <w:rFonts w:eastAsia="方正仿宋_GBK" w:hint="eastAsia"/>
          <w:bCs/>
          <w:sz w:val="24"/>
          <w:szCs w:val="24"/>
        </w:rPr>
        <w:t>乙方在承担上述</w:t>
      </w:r>
      <w:r>
        <w:rPr>
          <w:rFonts w:eastAsia="方正仿宋_GBK" w:hint="eastAsia"/>
          <w:bCs/>
          <w:sz w:val="24"/>
          <w:szCs w:val="24"/>
        </w:rPr>
        <w:t>1-5</w:t>
      </w:r>
      <w:r>
        <w:rPr>
          <w:rFonts w:eastAsia="方正仿宋_GBK" w:hint="eastAsia"/>
          <w:bCs/>
          <w:sz w:val="24"/>
          <w:szCs w:val="24"/>
        </w:rPr>
        <w:t>款一项或多项违约责任后，仍应继续履行合同规定的义务（甲方解除合同的除外）。甲方未能及时追究乙方的任何一项违约责任并不表明甲方放弃追究乙方该项或其他违约责任。</w:t>
      </w:r>
    </w:p>
    <w:p w:rsidR="003A5183" w:rsidRDefault="00CC2463">
      <w:pPr>
        <w:adjustRightInd w:val="0"/>
        <w:spacing w:line="360" w:lineRule="auto"/>
        <w:ind w:firstLineChars="200" w:firstLine="480"/>
        <w:rPr>
          <w:rFonts w:eastAsia="方正仿宋_GBK"/>
          <w:bCs/>
          <w:sz w:val="24"/>
          <w:szCs w:val="24"/>
          <w:highlight w:val="yellow"/>
        </w:rPr>
      </w:pPr>
      <w:r>
        <w:rPr>
          <w:rFonts w:eastAsia="方正仿宋_GBK" w:hint="eastAsia"/>
          <w:bCs/>
          <w:sz w:val="24"/>
          <w:szCs w:val="24"/>
        </w:rPr>
        <w:t>7.</w:t>
      </w:r>
      <w:r>
        <w:rPr>
          <w:rFonts w:eastAsia="方正仿宋_GBK" w:hint="eastAsia"/>
          <w:bCs/>
          <w:sz w:val="24"/>
          <w:szCs w:val="24"/>
        </w:rPr>
        <w:t>乙方响应属虚假承诺，或经权威部门检测提供的服务不能满足响应文件要求，或是由于乙方的过错造成合同无法继</w:t>
      </w:r>
      <w:r>
        <w:rPr>
          <w:rFonts w:eastAsia="方正仿宋_GBK" w:hint="eastAsia"/>
          <w:bCs/>
          <w:sz w:val="24"/>
          <w:szCs w:val="24"/>
        </w:rPr>
        <w:t>续履行的，乙方应向甲方支付不少于合同总价</w:t>
      </w:r>
      <w:r>
        <w:rPr>
          <w:rFonts w:eastAsia="方正仿宋_GBK" w:hint="eastAsia"/>
          <w:bCs/>
          <w:sz w:val="24"/>
          <w:szCs w:val="24"/>
        </w:rPr>
        <w:t>30.0%</w:t>
      </w:r>
      <w:r>
        <w:rPr>
          <w:rFonts w:eastAsia="方正仿宋_GBK" w:hint="eastAsia"/>
          <w:bCs/>
          <w:sz w:val="24"/>
          <w:szCs w:val="24"/>
        </w:rPr>
        <w:t>赔偿金。</w:t>
      </w:r>
    </w:p>
    <w:p w:rsidR="003A5183" w:rsidRDefault="003A5183">
      <w:pPr>
        <w:adjustRightInd w:val="0"/>
        <w:spacing w:line="360" w:lineRule="auto"/>
        <w:ind w:firstLineChars="200" w:firstLine="440"/>
      </w:pPr>
    </w:p>
    <w:p w:rsidR="003A5183" w:rsidRDefault="003A5183">
      <w:pPr>
        <w:pStyle w:val="a0"/>
        <w:ind w:left="1540" w:right="1540"/>
      </w:pP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第十条</w:t>
      </w:r>
      <w:r>
        <w:rPr>
          <w:rFonts w:eastAsia="方正仿宋_GBK" w:hint="eastAsia"/>
          <w:bCs/>
          <w:sz w:val="24"/>
          <w:szCs w:val="24"/>
        </w:rPr>
        <w:t xml:space="preserve"> </w:t>
      </w:r>
      <w:r>
        <w:rPr>
          <w:rFonts w:eastAsia="方正仿宋_GBK" w:hint="eastAsia"/>
          <w:bCs/>
          <w:sz w:val="24"/>
          <w:szCs w:val="24"/>
        </w:rPr>
        <w:t>争议的解决</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1</w:t>
      </w:r>
      <w:r>
        <w:rPr>
          <w:rFonts w:eastAsia="方正仿宋_GBK" w:hint="eastAsia"/>
          <w:bCs/>
          <w:sz w:val="24"/>
          <w:szCs w:val="24"/>
        </w:rPr>
        <w:t>、因服务的质量问题发生争议的，应当邀请国家认可的部门对服务质量进行鉴定。符合标准的，鉴定费由甲方承担；不符合质量标准的，鉴定费由乙方承担。</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2</w:t>
      </w:r>
      <w:r>
        <w:rPr>
          <w:rFonts w:eastAsia="方正仿宋_GBK" w:hint="eastAsia"/>
          <w:bCs/>
          <w:sz w:val="24"/>
          <w:szCs w:val="24"/>
        </w:rPr>
        <w:t>、因履行本合同引起的或与本合同有关的争议，甲、乙双方应首先通过友好协商解决，如果协商不能解决争议，则采取以下第（</w:t>
      </w:r>
      <w:r>
        <w:rPr>
          <w:rFonts w:eastAsia="方正仿宋_GBK" w:hint="eastAsia"/>
          <w:bCs/>
          <w:sz w:val="24"/>
          <w:szCs w:val="24"/>
        </w:rPr>
        <w:t>3</w:t>
      </w:r>
      <w:r>
        <w:rPr>
          <w:rFonts w:eastAsia="方正仿宋_GBK" w:hint="eastAsia"/>
          <w:bCs/>
          <w:sz w:val="24"/>
          <w:szCs w:val="24"/>
        </w:rPr>
        <w:t>）种方式解决争议：</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w:t>
      </w:r>
      <w:r>
        <w:rPr>
          <w:rFonts w:eastAsia="方正仿宋_GBK" w:hint="eastAsia"/>
          <w:bCs/>
          <w:sz w:val="24"/>
          <w:szCs w:val="24"/>
        </w:rPr>
        <w:t>1</w:t>
      </w:r>
      <w:r>
        <w:rPr>
          <w:rFonts w:eastAsia="方正仿宋_GBK" w:hint="eastAsia"/>
          <w:bCs/>
          <w:sz w:val="24"/>
          <w:szCs w:val="24"/>
        </w:rPr>
        <w:t>）向提起诉讼的一方所在地法院提起诉讼；</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w:t>
      </w:r>
      <w:r>
        <w:rPr>
          <w:rFonts w:eastAsia="方正仿宋_GBK" w:hint="eastAsia"/>
          <w:bCs/>
          <w:sz w:val="24"/>
          <w:szCs w:val="24"/>
        </w:rPr>
        <w:t>2</w:t>
      </w:r>
      <w:r>
        <w:rPr>
          <w:rFonts w:eastAsia="方正仿宋_GBK" w:hint="eastAsia"/>
          <w:bCs/>
          <w:sz w:val="24"/>
          <w:szCs w:val="24"/>
        </w:rPr>
        <w:t>）向甲方所在地有管辖权的人民法院提起诉讼；</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t>（</w:t>
      </w:r>
      <w:r>
        <w:rPr>
          <w:rFonts w:eastAsia="方正仿宋_GBK" w:hint="eastAsia"/>
          <w:bCs/>
          <w:sz w:val="24"/>
          <w:szCs w:val="24"/>
        </w:rPr>
        <w:t>3</w:t>
      </w:r>
      <w:r>
        <w:rPr>
          <w:rFonts w:eastAsia="方正仿宋_GBK" w:hint="eastAsia"/>
          <w:bCs/>
          <w:sz w:val="24"/>
          <w:szCs w:val="24"/>
        </w:rPr>
        <w:t>）向南京仲裁委员会按其仲裁规则申请仲裁。</w:t>
      </w:r>
    </w:p>
    <w:p w:rsidR="003A5183" w:rsidRDefault="00CC2463">
      <w:pPr>
        <w:adjustRightInd w:val="0"/>
        <w:spacing w:line="360" w:lineRule="auto"/>
        <w:ind w:firstLineChars="200" w:firstLine="480"/>
        <w:rPr>
          <w:rFonts w:eastAsia="方正仿宋_GBK"/>
          <w:bCs/>
          <w:sz w:val="24"/>
          <w:szCs w:val="24"/>
        </w:rPr>
      </w:pPr>
      <w:r>
        <w:rPr>
          <w:rFonts w:eastAsia="方正仿宋_GBK" w:hint="eastAsia"/>
          <w:bCs/>
          <w:sz w:val="24"/>
          <w:szCs w:val="24"/>
        </w:rPr>
        <w:lastRenderedPageBreak/>
        <w:t>3</w:t>
      </w:r>
      <w:r>
        <w:rPr>
          <w:rFonts w:eastAsia="方正仿宋_GBK" w:hint="eastAsia"/>
          <w:bCs/>
          <w:sz w:val="24"/>
          <w:szCs w:val="24"/>
        </w:rPr>
        <w:t>、在诉讼期</w:t>
      </w:r>
      <w:r>
        <w:rPr>
          <w:rFonts w:eastAsia="方正仿宋_GBK" w:hint="eastAsia"/>
          <w:bCs/>
          <w:sz w:val="24"/>
          <w:szCs w:val="24"/>
        </w:rPr>
        <w:t>间，本合同应继续履行。</w:t>
      </w:r>
    </w:p>
    <w:p w:rsidR="003A5183" w:rsidRDefault="00CC2463">
      <w:pPr>
        <w:widowControl/>
        <w:adjustRightInd w:val="0"/>
        <w:spacing w:line="360" w:lineRule="auto"/>
        <w:ind w:firstLineChars="200" w:firstLine="480"/>
        <w:rPr>
          <w:rFonts w:eastAsia="方正仿宋_GBK"/>
          <w:bCs/>
          <w:sz w:val="24"/>
          <w:szCs w:val="24"/>
        </w:rPr>
      </w:pPr>
      <w:r>
        <w:rPr>
          <w:rFonts w:eastAsia="方正仿宋_GBK" w:hint="eastAsia"/>
          <w:bCs/>
          <w:sz w:val="24"/>
          <w:szCs w:val="24"/>
        </w:rPr>
        <w:t>第十一条</w:t>
      </w:r>
      <w:r>
        <w:rPr>
          <w:rFonts w:eastAsia="方正仿宋_GBK" w:hint="eastAsia"/>
          <w:bCs/>
          <w:sz w:val="24"/>
          <w:szCs w:val="24"/>
        </w:rPr>
        <w:t xml:space="preserve"> </w:t>
      </w:r>
      <w:r>
        <w:rPr>
          <w:rFonts w:eastAsia="方正仿宋_GBK" w:hint="eastAsia"/>
          <w:bCs/>
          <w:sz w:val="24"/>
          <w:szCs w:val="24"/>
        </w:rPr>
        <w:t>诚实信用</w:t>
      </w:r>
    </w:p>
    <w:p w:rsidR="003A5183" w:rsidRDefault="00CC2463">
      <w:pPr>
        <w:widowControl/>
        <w:adjustRightInd w:val="0"/>
        <w:spacing w:line="360" w:lineRule="auto"/>
        <w:ind w:firstLineChars="200" w:firstLine="480"/>
        <w:rPr>
          <w:rFonts w:eastAsia="方正仿宋_GBK"/>
          <w:sz w:val="24"/>
          <w:szCs w:val="24"/>
        </w:rPr>
      </w:pPr>
      <w:r>
        <w:rPr>
          <w:rFonts w:eastAsia="方正仿宋_GBK" w:hint="eastAsia"/>
          <w:sz w:val="24"/>
          <w:szCs w:val="24"/>
        </w:rPr>
        <w:t>乙方应诚实信用，严格按照招标文件要求和投标承诺履行合同，不向甲方进行商业贿赂或者提供不正当利益。</w:t>
      </w:r>
    </w:p>
    <w:p w:rsidR="003A5183" w:rsidRDefault="00CC2463">
      <w:pPr>
        <w:widowControl/>
        <w:adjustRightInd w:val="0"/>
        <w:spacing w:line="360" w:lineRule="auto"/>
        <w:ind w:firstLineChars="200" w:firstLine="480"/>
        <w:rPr>
          <w:rFonts w:eastAsia="方正仿宋_GBK"/>
          <w:bCs/>
          <w:sz w:val="24"/>
          <w:szCs w:val="24"/>
        </w:rPr>
      </w:pPr>
      <w:r>
        <w:rPr>
          <w:rFonts w:eastAsia="方正仿宋_GBK" w:hint="eastAsia"/>
          <w:bCs/>
          <w:sz w:val="24"/>
          <w:szCs w:val="24"/>
        </w:rPr>
        <w:t>第十</w:t>
      </w:r>
      <w:r>
        <w:rPr>
          <w:rFonts w:eastAsia="方正仿宋_GBK" w:hint="eastAsia"/>
          <w:bCs/>
          <w:sz w:val="24"/>
          <w:szCs w:val="24"/>
          <w:lang w:val="en-US"/>
        </w:rPr>
        <w:t>二</w:t>
      </w:r>
      <w:r>
        <w:rPr>
          <w:rFonts w:eastAsia="方正仿宋_GBK" w:hint="eastAsia"/>
          <w:bCs/>
          <w:sz w:val="24"/>
          <w:szCs w:val="24"/>
        </w:rPr>
        <w:t>条</w:t>
      </w:r>
      <w:r>
        <w:rPr>
          <w:rFonts w:eastAsia="方正仿宋_GBK" w:hint="eastAsia"/>
          <w:bCs/>
          <w:sz w:val="24"/>
          <w:szCs w:val="24"/>
        </w:rPr>
        <w:t xml:space="preserve"> </w:t>
      </w:r>
      <w:r>
        <w:rPr>
          <w:rFonts w:eastAsia="方正仿宋_GBK" w:hint="eastAsia"/>
          <w:bCs/>
          <w:sz w:val="24"/>
          <w:szCs w:val="24"/>
        </w:rPr>
        <w:t>合同生效及其他</w:t>
      </w:r>
    </w:p>
    <w:p w:rsidR="003A5183" w:rsidRDefault="00CC2463">
      <w:pPr>
        <w:widowControl/>
        <w:adjustRightInd w:val="0"/>
        <w:spacing w:line="360" w:lineRule="auto"/>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、本合同自签订之日起生效。</w:t>
      </w:r>
    </w:p>
    <w:p w:rsidR="003A5183" w:rsidRDefault="00CC2463">
      <w:pPr>
        <w:widowControl/>
        <w:adjustRightInd w:val="0"/>
        <w:spacing w:line="360" w:lineRule="auto"/>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、本合同一式</w:t>
      </w:r>
      <w:r>
        <w:rPr>
          <w:rFonts w:eastAsia="方正仿宋_GBK" w:hint="eastAsia"/>
          <w:sz w:val="24"/>
          <w:szCs w:val="24"/>
          <w:lang w:val="en-US"/>
        </w:rPr>
        <w:t>肆</w:t>
      </w:r>
      <w:r>
        <w:rPr>
          <w:rFonts w:eastAsia="方正仿宋_GBK" w:hint="eastAsia"/>
          <w:sz w:val="24"/>
          <w:szCs w:val="24"/>
        </w:rPr>
        <w:t>份，甲乙双方各执</w:t>
      </w:r>
      <w:r>
        <w:rPr>
          <w:rFonts w:eastAsia="方正仿宋_GBK" w:hint="eastAsia"/>
          <w:sz w:val="24"/>
          <w:szCs w:val="24"/>
          <w:lang w:val="en-US"/>
        </w:rPr>
        <w:t>贰</w:t>
      </w:r>
      <w:r>
        <w:rPr>
          <w:rFonts w:eastAsia="方正仿宋_GBK" w:hint="eastAsia"/>
          <w:sz w:val="24"/>
          <w:szCs w:val="24"/>
        </w:rPr>
        <w:t>份。</w:t>
      </w:r>
    </w:p>
    <w:p w:rsidR="003A5183" w:rsidRDefault="00CC2463">
      <w:pPr>
        <w:widowControl/>
        <w:adjustRightInd w:val="0"/>
        <w:spacing w:line="360" w:lineRule="auto"/>
        <w:ind w:firstLineChars="200" w:firstLine="480"/>
        <w:rPr>
          <w:rFonts w:eastAsia="方正仿宋_GBK"/>
          <w:sz w:val="24"/>
          <w:szCs w:val="24"/>
        </w:rPr>
      </w:pPr>
      <w:r>
        <w:rPr>
          <w:rFonts w:eastAsia="方正仿宋_GBK" w:hint="eastAsia"/>
          <w:sz w:val="24"/>
          <w:szCs w:val="24"/>
        </w:rPr>
        <w:t>3</w:t>
      </w:r>
      <w:r>
        <w:rPr>
          <w:rFonts w:eastAsia="方正仿宋_GBK" w:hint="eastAsia"/>
          <w:sz w:val="24"/>
          <w:szCs w:val="24"/>
        </w:rPr>
        <w:t>、本合同应按照中华人民共和国的现行法律进行解释。</w:t>
      </w:r>
    </w:p>
    <w:p w:rsidR="003A5183" w:rsidRDefault="003A5183">
      <w:pPr>
        <w:pStyle w:val="a4"/>
        <w:ind w:firstLine="0"/>
        <w:rPr>
          <w:rFonts w:eastAsia="方正仿宋_GBK"/>
          <w:sz w:val="24"/>
          <w:szCs w:val="24"/>
        </w:rPr>
      </w:pPr>
    </w:p>
    <w:tbl>
      <w:tblPr>
        <w:tblpPr w:leftFromText="180" w:rightFromText="180" w:vertAnchor="text" w:horzAnchor="page" w:tblpX="1614" w:tblpY="264"/>
        <w:tblOverlap w:val="never"/>
        <w:tblW w:w="9286" w:type="dxa"/>
        <w:tblLayout w:type="fixed"/>
        <w:tblCellMar>
          <w:left w:w="0" w:type="dxa"/>
          <w:right w:w="0" w:type="dxa"/>
        </w:tblCellMar>
        <w:tblLook w:val="04A0"/>
      </w:tblPr>
      <w:tblGrid>
        <w:gridCol w:w="4643"/>
        <w:gridCol w:w="4643"/>
      </w:tblGrid>
      <w:tr w:rsidR="003A5183">
        <w:trPr>
          <w:trHeight w:val="624"/>
        </w:trPr>
        <w:tc>
          <w:tcPr>
            <w:tcW w:w="4643" w:type="dxa"/>
            <w:tcBorders>
              <w:top w:val="nil"/>
              <w:left w:val="nil"/>
              <w:bottom w:val="nil"/>
              <w:right w:val="nil"/>
            </w:tcBorders>
            <w:noWrap/>
          </w:tcPr>
          <w:p w:rsidR="003A5183" w:rsidRDefault="00CC2463">
            <w:pPr>
              <w:spacing w:line="360" w:lineRule="auto"/>
              <w:rPr>
                <w:rFonts w:eastAsia="方正仿宋_GBK"/>
                <w:sz w:val="24"/>
                <w:szCs w:val="24"/>
              </w:rPr>
            </w:pPr>
            <w:r>
              <w:rPr>
                <w:rFonts w:eastAsia="方正仿宋_GBK" w:hint="eastAsia"/>
                <w:sz w:val="24"/>
                <w:szCs w:val="24"/>
              </w:rPr>
              <w:t>甲方（采购人）：（盖章）</w:t>
            </w:r>
          </w:p>
        </w:tc>
        <w:tc>
          <w:tcPr>
            <w:tcW w:w="4643" w:type="dxa"/>
            <w:tcBorders>
              <w:top w:val="nil"/>
              <w:left w:val="nil"/>
              <w:bottom w:val="nil"/>
              <w:right w:val="nil"/>
            </w:tcBorders>
            <w:noWrap/>
          </w:tcPr>
          <w:p w:rsidR="003A5183" w:rsidRDefault="00CC2463">
            <w:pPr>
              <w:widowControl/>
              <w:adjustRightInd w:val="0"/>
              <w:spacing w:line="360" w:lineRule="auto"/>
              <w:rPr>
                <w:sz w:val="24"/>
                <w:szCs w:val="24"/>
              </w:rPr>
            </w:pPr>
            <w:r>
              <w:rPr>
                <w:rFonts w:eastAsia="方正仿宋_GBK" w:hint="eastAsia"/>
                <w:sz w:val="24"/>
                <w:szCs w:val="24"/>
              </w:rPr>
              <w:t>乙方（供应商）：（盖章）</w:t>
            </w:r>
          </w:p>
        </w:tc>
      </w:tr>
      <w:tr w:rsidR="003A5183">
        <w:trPr>
          <w:trHeight w:val="624"/>
        </w:trPr>
        <w:tc>
          <w:tcPr>
            <w:tcW w:w="4643" w:type="dxa"/>
            <w:tcBorders>
              <w:top w:val="nil"/>
              <w:left w:val="nil"/>
              <w:bottom w:val="nil"/>
              <w:right w:val="nil"/>
            </w:tcBorders>
            <w:noWrap/>
          </w:tcPr>
          <w:p w:rsidR="003A5183" w:rsidRDefault="00CC2463">
            <w:pPr>
              <w:widowControl/>
              <w:adjustRightInd w:val="0"/>
              <w:spacing w:line="360" w:lineRule="auto"/>
              <w:rPr>
                <w:rFonts w:eastAsia="方正仿宋_GBK"/>
                <w:sz w:val="24"/>
                <w:szCs w:val="24"/>
              </w:rPr>
            </w:pPr>
            <w:r>
              <w:rPr>
                <w:rFonts w:eastAsia="方正仿宋_GBK" w:hint="eastAsia"/>
                <w:sz w:val="24"/>
                <w:szCs w:val="24"/>
              </w:rPr>
              <w:t>代表人：</w:t>
            </w:r>
          </w:p>
        </w:tc>
        <w:tc>
          <w:tcPr>
            <w:tcW w:w="4643" w:type="dxa"/>
            <w:tcBorders>
              <w:top w:val="nil"/>
              <w:left w:val="nil"/>
              <w:bottom w:val="nil"/>
              <w:right w:val="nil"/>
            </w:tcBorders>
            <w:noWrap/>
          </w:tcPr>
          <w:p w:rsidR="003A5183" w:rsidRDefault="00CC2463">
            <w:pPr>
              <w:widowControl/>
              <w:adjustRightInd w:val="0"/>
              <w:spacing w:line="360" w:lineRule="auto"/>
              <w:rPr>
                <w:sz w:val="24"/>
                <w:szCs w:val="24"/>
              </w:rPr>
            </w:pPr>
            <w:r>
              <w:rPr>
                <w:rFonts w:eastAsia="方正仿宋_GBK" w:hint="eastAsia"/>
                <w:sz w:val="24"/>
                <w:szCs w:val="24"/>
              </w:rPr>
              <w:t>代表人：</w:t>
            </w:r>
          </w:p>
        </w:tc>
      </w:tr>
      <w:tr w:rsidR="003A5183">
        <w:trPr>
          <w:trHeight w:val="624"/>
        </w:trPr>
        <w:tc>
          <w:tcPr>
            <w:tcW w:w="4643" w:type="dxa"/>
            <w:tcBorders>
              <w:top w:val="nil"/>
              <w:left w:val="nil"/>
              <w:bottom w:val="nil"/>
              <w:right w:val="nil"/>
            </w:tcBorders>
            <w:noWrap/>
          </w:tcPr>
          <w:p w:rsidR="003A5183" w:rsidRDefault="00CC2463">
            <w:pPr>
              <w:widowControl/>
              <w:adjustRightInd w:val="0"/>
              <w:spacing w:line="360" w:lineRule="auto"/>
              <w:rPr>
                <w:rFonts w:eastAsia="方正仿宋_GBK"/>
                <w:sz w:val="24"/>
                <w:szCs w:val="24"/>
              </w:rPr>
            </w:pPr>
            <w:r>
              <w:rPr>
                <w:rFonts w:eastAsia="方正仿宋_GBK" w:hint="eastAsia"/>
                <w:sz w:val="24"/>
                <w:szCs w:val="24"/>
              </w:rPr>
              <w:t>电话：</w:t>
            </w:r>
          </w:p>
        </w:tc>
        <w:tc>
          <w:tcPr>
            <w:tcW w:w="4643" w:type="dxa"/>
            <w:tcBorders>
              <w:top w:val="nil"/>
              <w:left w:val="nil"/>
              <w:bottom w:val="nil"/>
              <w:right w:val="nil"/>
            </w:tcBorders>
            <w:noWrap/>
          </w:tcPr>
          <w:p w:rsidR="003A5183" w:rsidRDefault="00CC2463">
            <w:pPr>
              <w:widowControl/>
              <w:adjustRightInd w:val="0"/>
              <w:spacing w:line="360" w:lineRule="auto"/>
              <w:rPr>
                <w:sz w:val="24"/>
                <w:szCs w:val="24"/>
              </w:rPr>
            </w:pPr>
            <w:r>
              <w:rPr>
                <w:rFonts w:eastAsia="方正仿宋_GBK" w:hint="eastAsia"/>
                <w:sz w:val="24"/>
                <w:szCs w:val="24"/>
              </w:rPr>
              <w:t>电话：</w:t>
            </w:r>
            <w:r>
              <w:rPr>
                <w:rFonts w:eastAsia="方正仿宋_GBK" w:hint="eastAsia"/>
                <w:sz w:val="24"/>
                <w:szCs w:val="24"/>
              </w:rPr>
              <w:tab/>
            </w:r>
          </w:p>
        </w:tc>
      </w:tr>
      <w:tr w:rsidR="003A5183">
        <w:trPr>
          <w:trHeight w:val="624"/>
        </w:trPr>
        <w:tc>
          <w:tcPr>
            <w:tcW w:w="4643" w:type="dxa"/>
            <w:tcBorders>
              <w:top w:val="nil"/>
              <w:left w:val="nil"/>
              <w:bottom w:val="nil"/>
              <w:right w:val="nil"/>
            </w:tcBorders>
            <w:noWrap/>
          </w:tcPr>
          <w:p w:rsidR="003A5183" w:rsidRDefault="00CC2463">
            <w:pPr>
              <w:widowControl/>
              <w:adjustRightInd w:val="0"/>
              <w:spacing w:line="360" w:lineRule="auto"/>
              <w:rPr>
                <w:rFonts w:eastAsia="方正仿宋_GBK"/>
                <w:sz w:val="24"/>
                <w:szCs w:val="24"/>
              </w:rPr>
            </w:pPr>
            <w:r>
              <w:rPr>
                <w:rFonts w:eastAsia="方正仿宋_GBK" w:hint="eastAsia"/>
                <w:sz w:val="24"/>
                <w:szCs w:val="24"/>
              </w:rPr>
              <w:t>开户银行：</w:t>
            </w:r>
          </w:p>
        </w:tc>
        <w:tc>
          <w:tcPr>
            <w:tcW w:w="4643" w:type="dxa"/>
            <w:tcBorders>
              <w:top w:val="nil"/>
              <w:left w:val="nil"/>
              <w:bottom w:val="nil"/>
              <w:right w:val="nil"/>
            </w:tcBorders>
            <w:noWrap/>
          </w:tcPr>
          <w:p w:rsidR="003A5183" w:rsidRDefault="00CC2463">
            <w:pPr>
              <w:widowControl/>
              <w:adjustRightInd w:val="0"/>
              <w:spacing w:line="360" w:lineRule="auto"/>
              <w:rPr>
                <w:sz w:val="24"/>
                <w:szCs w:val="24"/>
              </w:rPr>
            </w:pPr>
            <w:r>
              <w:rPr>
                <w:rFonts w:eastAsia="方正仿宋_GBK" w:hint="eastAsia"/>
                <w:sz w:val="24"/>
                <w:szCs w:val="24"/>
              </w:rPr>
              <w:t>开户银行：</w:t>
            </w:r>
          </w:p>
        </w:tc>
      </w:tr>
      <w:tr w:rsidR="003A5183">
        <w:trPr>
          <w:trHeight w:val="624"/>
        </w:trPr>
        <w:tc>
          <w:tcPr>
            <w:tcW w:w="4643" w:type="dxa"/>
            <w:tcBorders>
              <w:top w:val="nil"/>
              <w:left w:val="nil"/>
              <w:bottom w:val="nil"/>
              <w:right w:val="nil"/>
            </w:tcBorders>
            <w:noWrap/>
          </w:tcPr>
          <w:p w:rsidR="003A5183" w:rsidRDefault="00CC2463">
            <w:pPr>
              <w:adjustRightInd w:val="0"/>
              <w:snapToGrid w:val="0"/>
              <w:spacing w:line="360" w:lineRule="auto"/>
              <w:rPr>
                <w:rFonts w:eastAsia="方正仿宋_GBK"/>
                <w:sz w:val="24"/>
                <w:szCs w:val="24"/>
              </w:rPr>
            </w:pPr>
            <w:r>
              <w:rPr>
                <w:rFonts w:eastAsia="方正仿宋_GBK" w:hint="eastAsia"/>
                <w:sz w:val="24"/>
                <w:szCs w:val="24"/>
              </w:rPr>
              <w:t>银行帐号：</w:t>
            </w:r>
          </w:p>
        </w:tc>
        <w:tc>
          <w:tcPr>
            <w:tcW w:w="4643" w:type="dxa"/>
            <w:tcBorders>
              <w:top w:val="nil"/>
              <w:left w:val="nil"/>
              <w:bottom w:val="nil"/>
              <w:right w:val="nil"/>
            </w:tcBorders>
            <w:noWrap/>
          </w:tcPr>
          <w:p w:rsidR="003A5183" w:rsidRDefault="00CC2463">
            <w:pPr>
              <w:adjustRightInd w:val="0"/>
              <w:snapToGrid w:val="0"/>
              <w:spacing w:line="360" w:lineRule="auto"/>
              <w:rPr>
                <w:rFonts w:eastAsia="方正仿宋_GBK"/>
                <w:sz w:val="24"/>
                <w:szCs w:val="24"/>
              </w:rPr>
            </w:pPr>
            <w:r>
              <w:rPr>
                <w:rFonts w:eastAsia="方正仿宋_GBK" w:hint="eastAsia"/>
                <w:sz w:val="24"/>
                <w:szCs w:val="24"/>
              </w:rPr>
              <w:t>银行账号：</w:t>
            </w:r>
          </w:p>
        </w:tc>
      </w:tr>
    </w:tbl>
    <w:p w:rsidR="003A5183" w:rsidRDefault="003A5183">
      <w:pPr>
        <w:widowControl/>
        <w:autoSpaceDE/>
        <w:autoSpaceDN/>
        <w:rPr>
          <w:rFonts w:eastAsia="方正仿宋_GBK"/>
          <w:sz w:val="24"/>
        </w:rPr>
      </w:pPr>
    </w:p>
    <w:p w:rsidR="003A5183" w:rsidRDefault="003A5183">
      <w:pPr>
        <w:pStyle w:val="a6"/>
      </w:pPr>
    </w:p>
    <w:p w:rsidR="003A5183" w:rsidRDefault="003A5183">
      <w:pPr>
        <w:pStyle w:val="a6"/>
      </w:pPr>
    </w:p>
    <w:p w:rsidR="003A5183" w:rsidRDefault="00CC2463">
      <w:r>
        <w:br w:type="page"/>
      </w:r>
    </w:p>
    <w:p w:rsidR="003A5183" w:rsidRDefault="00CC2463">
      <w:pPr>
        <w:pStyle w:val="1"/>
      </w:pPr>
      <w:bookmarkStart w:id="9" w:name="_Toc211934463"/>
      <w:r>
        <w:lastRenderedPageBreak/>
        <w:t>第</w:t>
      </w:r>
      <w:r>
        <w:rPr>
          <w:rFonts w:hint="eastAsia"/>
          <w:lang w:val="en-US"/>
        </w:rPr>
        <w:t>五</w:t>
      </w:r>
      <w:r>
        <w:t>章</w:t>
      </w:r>
      <w:r>
        <w:rPr>
          <w:rFonts w:hint="eastAsia"/>
        </w:rPr>
        <w:t>、</w:t>
      </w:r>
      <w:r>
        <w:t>询价响应文件格式及附件</w:t>
      </w:r>
      <w:bookmarkEnd w:id="9"/>
    </w:p>
    <w:p w:rsidR="003A5183" w:rsidRDefault="003A5183">
      <w:pPr>
        <w:pStyle w:val="a6"/>
      </w:pPr>
    </w:p>
    <w:p w:rsidR="003A5183" w:rsidRDefault="003A5183"/>
    <w:p w:rsidR="003A5183" w:rsidRDefault="00CC2463">
      <w:pPr>
        <w:spacing w:line="734" w:lineRule="exact"/>
        <w:ind w:left="1836" w:right="1454"/>
        <w:jc w:val="center"/>
        <w:rPr>
          <w:rFonts w:ascii="微软雅黑" w:eastAsia="微软雅黑"/>
          <w:b/>
          <w:sz w:val="48"/>
        </w:rPr>
      </w:pPr>
      <w:r>
        <w:rPr>
          <w:rFonts w:ascii="微软雅黑" w:eastAsia="微软雅黑" w:hint="eastAsia"/>
          <w:b/>
          <w:sz w:val="48"/>
        </w:rPr>
        <w:t>询价文件</w:t>
      </w:r>
    </w:p>
    <w:p w:rsidR="003A5183" w:rsidRDefault="003A5183"/>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spacing w:after="120" w:line="488" w:lineRule="exact"/>
        <w:ind w:left="1381"/>
        <w:rPr>
          <w:rFonts w:ascii="微软雅黑" w:eastAsia="微软雅黑" w:hAnsi="微软雅黑" w:cs="微软雅黑"/>
          <w:b/>
          <w:bCs/>
          <w:sz w:val="28"/>
          <w:szCs w:val="28"/>
        </w:rPr>
      </w:pPr>
      <w:r>
        <w:rPr>
          <w:rFonts w:ascii="微软雅黑" w:eastAsia="微软雅黑" w:hAnsi="微软雅黑" w:cs="微软雅黑" w:hint="eastAsia"/>
          <w:b/>
          <w:bCs/>
          <w:spacing w:val="17"/>
          <w:sz w:val="28"/>
          <w:szCs w:val="28"/>
        </w:rPr>
        <w:t>项目编号：</w:t>
      </w:r>
    </w:p>
    <w:p w:rsidR="003A5183" w:rsidRDefault="00CC2463">
      <w:pPr>
        <w:spacing w:after="120" w:line="488" w:lineRule="exact"/>
        <w:ind w:left="1381"/>
      </w:pPr>
      <w:r>
        <w:rPr>
          <w:rFonts w:ascii="微软雅黑" w:eastAsia="微软雅黑" w:hAnsi="微软雅黑" w:cs="微软雅黑" w:hint="eastAsia"/>
          <w:b/>
          <w:bCs/>
          <w:spacing w:val="17"/>
          <w:sz w:val="28"/>
          <w:szCs w:val="28"/>
        </w:rPr>
        <w:t>项目名称：</w:t>
      </w:r>
    </w:p>
    <w:p w:rsidR="003A5183" w:rsidRDefault="003A5183">
      <w:pPr>
        <w:pStyle w:val="a6"/>
      </w:pPr>
    </w:p>
    <w:p w:rsidR="003A5183" w:rsidRDefault="00CC2463" w:rsidP="004737FB">
      <w:pPr>
        <w:spacing w:afterLines="50" w:line="360" w:lineRule="auto"/>
        <w:ind w:firstLineChars="500" w:firstLine="1440"/>
        <w:rPr>
          <w:rFonts w:ascii="微软雅黑" w:eastAsia="微软雅黑" w:hAnsi="微软雅黑" w:cs="微软雅黑"/>
          <w:b/>
          <w:bCs/>
          <w:sz w:val="28"/>
          <w:szCs w:val="28"/>
        </w:rPr>
      </w:pPr>
      <w:r>
        <w:rPr>
          <w:rFonts w:ascii="微软雅黑" w:eastAsia="微软雅黑" w:hAnsi="微软雅黑" w:cs="微软雅黑" w:hint="eastAsia"/>
          <w:b/>
          <w:bCs/>
          <w:spacing w:val="8"/>
          <w:sz w:val="28"/>
          <w:szCs w:val="28"/>
        </w:rPr>
        <w:t>供应商名称：</w:t>
      </w:r>
    </w:p>
    <w:p w:rsidR="003A5183" w:rsidRDefault="00CC2463" w:rsidP="004737FB">
      <w:pPr>
        <w:spacing w:afterLines="50" w:line="360" w:lineRule="auto"/>
        <w:ind w:firstLineChars="500" w:firstLine="1415"/>
        <w:rPr>
          <w:rFonts w:ascii="微软雅黑" w:eastAsia="微软雅黑" w:hAnsi="微软雅黑" w:cs="微软雅黑"/>
          <w:b/>
          <w:bCs/>
          <w:spacing w:val="3"/>
          <w:sz w:val="28"/>
          <w:szCs w:val="28"/>
        </w:rPr>
      </w:pPr>
      <w:r>
        <w:rPr>
          <w:rFonts w:ascii="微软雅黑" w:eastAsia="微软雅黑" w:hAnsi="微软雅黑" w:cs="微软雅黑" w:hint="eastAsia"/>
          <w:b/>
          <w:bCs/>
          <w:spacing w:val="3"/>
          <w:sz w:val="28"/>
          <w:szCs w:val="28"/>
        </w:rPr>
        <w:t>日期：</w:t>
      </w:r>
    </w:p>
    <w:p w:rsidR="003A5183" w:rsidRDefault="003A5183">
      <w:pPr>
        <w:pStyle w:val="a6"/>
      </w:pPr>
    </w:p>
    <w:p w:rsidR="003A5183" w:rsidRDefault="00CC2463">
      <w:pPr>
        <w:rPr>
          <w:rFonts w:ascii="微软雅黑" w:eastAsia="微软雅黑" w:hAnsi="微软雅黑" w:cs="微软雅黑"/>
          <w:b/>
          <w:bCs/>
          <w:spacing w:val="17"/>
          <w:sz w:val="28"/>
          <w:szCs w:val="28"/>
        </w:rPr>
      </w:pPr>
      <w:r>
        <w:rPr>
          <w:rFonts w:ascii="微软雅黑" w:eastAsia="微软雅黑" w:hAnsi="微软雅黑" w:cs="微软雅黑" w:hint="eastAsia"/>
          <w:b/>
          <w:bCs/>
          <w:spacing w:val="17"/>
          <w:sz w:val="28"/>
          <w:szCs w:val="28"/>
        </w:rPr>
        <w:br w:type="page"/>
      </w:r>
    </w:p>
    <w:p w:rsidR="003A5183" w:rsidRDefault="00CC2463">
      <w:pPr>
        <w:spacing w:after="120" w:line="488" w:lineRule="exact"/>
        <w:jc w:val="center"/>
        <w:rPr>
          <w:rFonts w:ascii="微软雅黑" w:eastAsia="微软雅黑" w:hAnsi="微软雅黑" w:cs="微软雅黑"/>
          <w:b/>
          <w:bCs/>
          <w:spacing w:val="17"/>
          <w:sz w:val="28"/>
          <w:szCs w:val="28"/>
        </w:rPr>
      </w:pPr>
      <w:r>
        <w:rPr>
          <w:rFonts w:ascii="微软雅黑" w:eastAsia="微软雅黑" w:hAnsi="微软雅黑" w:cs="微软雅黑" w:hint="eastAsia"/>
          <w:b/>
          <w:bCs/>
          <w:spacing w:val="17"/>
          <w:sz w:val="28"/>
          <w:szCs w:val="28"/>
        </w:rPr>
        <w:lastRenderedPageBreak/>
        <w:t>询价响应文件主要目录及相关证明材料格式、附件</w:t>
      </w:r>
    </w:p>
    <w:p w:rsidR="003A5183" w:rsidRDefault="003A5183">
      <w:pPr>
        <w:pStyle w:val="a6"/>
      </w:pPr>
    </w:p>
    <w:p w:rsidR="003A5183" w:rsidRDefault="00CC2463">
      <w:pPr>
        <w:pStyle w:val="a6"/>
        <w:spacing w:before="120"/>
      </w:pPr>
      <w:r>
        <w:t>一、报价申请及声明</w:t>
      </w:r>
    </w:p>
    <w:p w:rsidR="003A5183" w:rsidRDefault="00CC2463">
      <w:pPr>
        <w:pStyle w:val="a6"/>
        <w:spacing w:before="120"/>
      </w:pPr>
      <w:r>
        <w:t>二、法定代表人授权书</w:t>
      </w:r>
    </w:p>
    <w:p w:rsidR="003A5183" w:rsidRDefault="00CC2463">
      <w:pPr>
        <w:pStyle w:val="a6"/>
        <w:spacing w:before="120"/>
      </w:pPr>
      <w:r>
        <w:t>三、资格证明文件</w:t>
      </w:r>
    </w:p>
    <w:p w:rsidR="003A5183" w:rsidRDefault="00CC2463">
      <w:pPr>
        <w:pStyle w:val="a6"/>
        <w:spacing w:before="120"/>
      </w:pPr>
      <w:r>
        <w:t>四、询价报价表</w:t>
      </w:r>
    </w:p>
    <w:p w:rsidR="003A5183" w:rsidRDefault="00CC2463">
      <w:pPr>
        <w:pStyle w:val="a6"/>
        <w:spacing w:before="120"/>
      </w:pPr>
      <w:r>
        <w:rPr>
          <w:rFonts w:hint="eastAsia"/>
          <w:lang w:val="en-US"/>
        </w:rPr>
        <w:t>五</w:t>
      </w:r>
      <w:r>
        <w:t>、技术条款偏离表</w:t>
      </w:r>
    </w:p>
    <w:p w:rsidR="003A5183" w:rsidRDefault="00CC2463">
      <w:pPr>
        <w:pStyle w:val="a6"/>
        <w:spacing w:before="120"/>
      </w:pPr>
      <w:r>
        <w:rPr>
          <w:rFonts w:hint="eastAsia"/>
          <w:lang w:val="en-US"/>
        </w:rPr>
        <w:t>六</w:t>
      </w:r>
      <w:r>
        <w:t>、商务条款偏离表</w:t>
      </w:r>
    </w:p>
    <w:p w:rsidR="003A5183" w:rsidRDefault="00CC2463">
      <w:pPr>
        <w:pStyle w:val="a6"/>
        <w:spacing w:before="120"/>
      </w:pPr>
      <w:r>
        <w:rPr>
          <w:rFonts w:hint="eastAsia"/>
          <w:lang w:val="en-US"/>
        </w:rPr>
        <w:t>七</w:t>
      </w:r>
      <w:r>
        <w:t>、项目实施、集成、实施方案（若有）</w:t>
      </w:r>
    </w:p>
    <w:p w:rsidR="003A5183" w:rsidRDefault="00CC2463">
      <w:pPr>
        <w:pStyle w:val="a6"/>
        <w:spacing w:before="120"/>
      </w:pPr>
      <w:r>
        <w:rPr>
          <w:rFonts w:hint="eastAsia"/>
          <w:lang w:val="en-US"/>
        </w:rPr>
        <w:t>八</w:t>
      </w:r>
      <w:r>
        <w:t>、服务与承诺</w:t>
      </w:r>
    </w:p>
    <w:p w:rsidR="003A5183" w:rsidRDefault="00CC2463">
      <w:pPr>
        <w:pStyle w:val="a6"/>
        <w:spacing w:before="120"/>
        <w:rPr>
          <w:lang w:val="en-US"/>
        </w:rPr>
      </w:pPr>
      <w:r>
        <w:rPr>
          <w:rFonts w:hint="eastAsia"/>
          <w:lang w:val="en-US"/>
        </w:rPr>
        <w:t>九</w:t>
      </w:r>
      <w:r>
        <w:t>、</w:t>
      </w:r>
      <w:r>
        <w:rPr>
          <w:rFonts w:hint="eastAsia"/>
          <w:lang w:val="en-US"/>
        </w:rPr>
        <w:t>评分标准响应材料</w:t>
      </w:r>
    </w:p>
    <w:p w:rsidR="003A5183" w:rsidRDefault="00CC2463">
      <w:pPr>
        <w:pStyle w:val="a6"/>
        <w:spacing w:before="120"/>
      </w:pPr>
      <w:r>
        <w:t>十、资格性和符合性审查响应对照表</w:t>
      </w:r>
    </w:p>
    <w:p w:rsidR="003A5183" w:rsidRDefault="003A5183">
      <w:pPr>
        <w:pStyle w:val="a6"/>
      </w:pPr>
    </w:p>
    <w:p w:rsidR="003A5183" w:rsidRDefault="00CC2463">
      <w:pPr>
        <w:pStyle w:val="a6"/>
      </w:pPr>
      <w:r>
        <w:t>附件一、中小企业声明函格式</w:t>
      </w:r>
    </w:p>
    <w:p w:rsidR="003A5183" w:rsidRDefault="00CC2463">
      <w:pPr>
        <w:pStyle w:val="a6"/>
      </w:pPr>
      <w:r>
        <w:t>附件二、无重大违法记录声明格式</w:t>
      </w:r>
    </w:p>
    <w:p w:rsidR="003A5183" w:rsidRDefault="00CC2463">
      <w:pPr>
        <w:pStyle w:val="a6"/>
      </w:pPr>
      <w:r>
        <w:t>附件三、具备履行合同所必需的设备和专业技术能力的声明格式及证明材料</w:t>
      </w:r>
    </w:p>
    <w:p w:rsidR="003A5183" w:rsidRDefault="003A5183"/>
    <w:p w:rsidR="003A5183" w:rsidRDefault="003A5183"/>
    <w:p w:rsidR="003A5183" w:rsidRDefault="003A5183"/>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目录一、报价申请及声明格式</w:t>
      </w:r>
    </w:p>
    <w:p w:rsidR="003A5183" w:rsidRDefault="003A5183">
      <w:pPr>
        <w:pStyle w:val="a6"/>
      </w:pPr>
    </w:p>
    <w:p w:rsidR="003A5183" w:rsidRDefault="00CC2463">
      <w:pPr>
        <w:pStyle w:val="a6"/>
      </w:pPr>
      <w:r>
        <w:t>报价申请及声明</w:t>
      </w:r>
    </w:p>
    <w:p w:rsidR="003A5183" w:rsidRDefault="003A5183">
      <w:pPr>
        <w:pStyle w:val="a6"/>
      </w:pPr>
    </w:p>
    <w:p w:rsidR="003A5183" w:rsidRDefault="00CC2463">
      <w:pPr>
        <w:pStyle w:val="a6"/>
        <w:spacing w:before="120" w:after="120"/>
      </w:pPr>
      <w:r>
        <w:t>致：</w:t>
      </w:r>
      <w:r>
        <w:rPr>
          <w:rFonts w:hint="eastAsia"/>
        </w:rPr>
        <w:t>南京市商务局</w:t>
      </w:r>
    </w:p>
    <w:p w:rsidR="003A5183" w:rsidRDefault="00CC2463">
      <w:pPr>
        <w:pStyle w:val="a6"/>
        <w:spacing w:before="120"/>
      </w:pPr>
      <w:r>
        <w:t>根据贵方（项目名称）</w:t>
      </w:r>
      <w:r>
        <w:rPr>
          <w:u w:val="single"/>
        </w:rPr>
        <w:tab/>
      </w:r>
      <w:r>
        <w:rPr>
          <w:spacing w:val="-3"/>
        </w:rPr>
        <w:t>（</w:t>
      </w:r>
      <w:r>
        <w:t>项目编号）询价报价邀请，正式授权下述签字人</w:t>
      </w:r>
      <w:r>
        <w:t>(</w:t>
      </w:r>
      <w:r>
        <w:t>姓</w:t>
      </w:r>
      <w:r>
        <w:rPr>
          <w:spacing w:val="-3"/>
        </w:rPr>
        <w:t>名</w:t>
      </w:r>
      <w:r>
        <w:t>和职务</w:t>
      </w:r>
      <w:r>
        <w:t>)</w:t>
      </w:r>
      <w:r>
        <w:t>代表报价</w:t>
      </w:r>
      <w:r>
        <w:rPr>
          <w:spacing w:val="-3"/>
        </w:rPr>
        <w:t>人</w:t>
      </w:r>
      <w:r>
        <w:t>（报价人名称），提交询价报价文件</w:t>
      </w:r>
      <w:r>
        <w:rPr>
          <w:spacing w:val="-141"/>
        </w:rPr>
        <w:t>。</w:t>
      </w:r>
    </w:p>
    <w:p w:rsidR="003A5183" w:rsidRDefault="00CC2463">
      <w:pPr>
        <w:pStyle w:val="a6"/>
        <w:spacing w:before="120"/>
      </w:pPr>
      <w:r>
        <w:t>据此函，签字人兹宣布声明和承诺如下：</w:t>
      </w:r>
    </w:p>
    <w:p w:rsidR="003A5183" w:rsidRDefault="00CC2463" w:rsidP="004737FB">
      <w:pPr>
        <w:spacing w:beforeLines="50" w:line="360" w:lineRule="auto"/>
        <w:ind w:firstLineChars="200" w:firstLine="560"/>
        <w:rPr>
          <w:sz w:val="28"/>
          <w:szCs w:val="28"/>
        </w:rPr>
      </w:pPr>
      <w:r>
        <w:rPr>
          <w:sz w:val="28"/>
        </w:rPr>
        <w:t>1</w:t>
      </w:r>
      <w:r>
        <w:rPr>
          <w:sz w:val="28"/>
        </w:rPr>
        <w:t>、</w:t>
      </w:r>
      <w:r>
        <w:rPr>
          <w:rFonts w:hint="eastAsia"/>
          <w:sz w:val="28"/>
          <w:szCs w:val="28"/>
        </w:rPr>
        <w:t>我们的资格条件完全符合政府采购法和本次</w:t>
      </w:r>
      <w:r>
        <w:rPr>
          <w:sz w:val="28"/>
          <w:szCs w:val="28"/>
        </w:rPr>
        <w:t>询价采购</w:t>
      </w:r>
      <w:r>
        <w:rPr>
          <w:rFonts w:hint="eastAsia"/>
          <w:sz w:val="28"/>
          <w:szCs w:val="28"/>
        </w:rPr>
        <w:t>要求</w:t>
      </w:r>
      <w:r>
        <w:rPr>
          <w:sz w:val="28"/>
          <w:szCs w:val="28"/>
        </w:rPr>
        <w:t>，我们同意并向贵方提供了与询价采购有关的所有证据和资料。</w:t>
      </w:r>
    </w:p>
    <w:p w:rsidR="003A5183" w:rsidRDefault="00CC2463">
      <w:pPr>
        <w:pStyle w:val="a6"/>
        <w:spacing w:before="120"/>
      </w:pPr>
      <w:r>
        <w:t>2</w:t>
      </w:r>
      <w:r>
        <w:t>、按询价要求，我们的询价总报价为（大写）元人民币。其中，小型企业的产品为（大写）元人民币。</w:t>
      </w:r>
    </w:p>
    <w:p w:rsidR="003A5183" w:rsidRDefault="00CC2463">
      <w:pPr>
        <w:pStyle w:val="a6"/>
        <w:spacing w:before="120"/>
      </w:pPr>
      <w:r>
        <w:t>3</w:t>
      </w:r>
      <w:r>
        <w:t>、我们已详细审核全部询价采购文件及其有效补充文件，我们放弃对询价采购文件任何误解的权利，提交询价报价文件后，</w:t>
      </w:r>
      <w:r>
        <w:rPr>
          <w:rFonts w:hint="eastAsia"/>
        </w:rPr>
        <w:t>不对</w:t>
      </w:r>
      <w:r>
        <w:t>询价采购</w:t>
      </w:r>
      <w:r>
        <w:rPr>
          <w:rFonts w:hint="eastAsia"/>
        </w:rPr>
        <w:t>文件本身提出质疑</w:t>
      </w:r>
      <w:r>
        <w:t>。否则，属于不诚信和故意扰乱政府</w:t>
      </w:r>
      <w:r>
        <w:rPr>
          <w:spacing w:val="-13"/>
        </w:rPr>
        <w:t>采购活动行为，我们将无条件接受</w:t>
      </w:r>
      <w:r>
        <w:rPr>
          <w:spacing w:val="-10"/>
        </w:rPr>
        <w:t>处罚。</w:t>
      </w:r>
    </w:p>
    <w:p w:rsidR="003A5183" w:rsidRDefault="00CC2463">
      <w:pPr>
        <w:pStyle w:val="a6"/>
        <w:spacing w:before="120"/>
      </w:pPr>
      <w:r>
        <w:t>4</w:t>
      </w:r>
      <w:r>
        <w:t>、我们同意从规定的开标日期起遵循本询价采购文件，并在规定的询价报价有效期期满之前均具有约束力。</w:t>
      </w:r>
    </w:p>
    <w:p w:rsidR="003A5183" w:rsidRDefault="00CC2463">
      <w:pPr>
        <w:pStyle w:val="a6"/>
        <w:spacing w:before="120"/>
      </w:pPr>
      <w:r>
        <w:t>5</w:t>
      </w:r>
      <w:r>
        <w:t>、一旦我方成交，我方将根据询价文件的规定严格履行合同，并保证于承诺的时间完成服务的启动</w:t>
      </w:r>
      <w:r>
        <w:t>/</w:t>
      </w:r>
      <w:r>
        <w:t>集成、调试等服务，交付采购人验收、使用。</w:t>
      </w:r>
    </w:p>
    <w:p w:rsidR="003A5183" w:rsidRDefault="00CC2463">
      <w:pPr>
        <w:pStyle w:val="a6"/>
        <w:spacing w:before="120"/>
      </w:pPr>
      <w:r>
        <w:lastRenderedPageBreak/>
        <w:t>6</w:t>
      </w:r>
      <w:r>
        <w:rPr>
          <w:spacing w:val="-1"/>
        </w:rPr>
        <w:t>、我方决不提供虚假材料谋取成交、决不采取不正当手段诋毁、排挤其</w:t>
      </w:r>
      <w:r>
        <w:t>他供应商、决不与采购人、其它供应商或者代理机构恶意串通、决不向采购人、</w:t>
      </w:r>
      <w:r>
        <w:rPr>
          <w:spacing w:val="-10"/>
        </w:rPr>
        <w:t>代理机构工作人员和评委进行商业贿赂、决不在采购过程中与</w:t>
      </w:r>
      <w:r>
        <w:rPr>
          <w:spacing w:val="-10"/>
        </w:rPr>
        <w:t>采购人进行协商</w:t>
      </w:r>
      <w:r>
        <w:rPr>
          <w:spacing w:val="-13"/>
        </w:rPr>
        <w:t>谈判、决不拒绝有关部门监督检查或提供虚假情况，如有违反，无条件接受贵</w:t>
      </w:r>
      <w:r>
        <w:t>方及相关管理部门的处罚。</w:t>
      </w:r>
    </w:p>
    <w:p w:rsidR="003A5183" w:rsidRDefault="00CC2463">
      <w:pPr>
        <w:pStyle w:val="a6"/>
        <w:spacing w:before="120"/>
      </w:pPr>
      <w:r>
        <w:t>8</w:t>
      </w:r>
      <w:r>
        <w:t>、与本询价有关的正式联系方式为：</w:t>
      </w:r>
    </w:p>
    <w:p w:rsidR="003A5183" w:rsidRDefault="00CC2463">
      <w:pPr>
        <w:pStyle w:val="a6"/>
        <w:spacing w:before="120"/>
      </w:pPr>
      <w:r>
        <w:t>地址：</w:t>
      </w:r>
    </w:p>
    <w:p w:rsidR="003A5183" w:rsidRDefault="00CC2463">
      <w:pPr>
        <w:pStyle w:val="a6"/>
        <w:spacing w:before="120"/>
      </w:pPr>
      <w:r>
        <w:t>电话：</w:t>
      </w:r>
    </w:p>
    <w:p w:rsidR="003A5183" w:rsidRDefault="00CC2463">
      <w:pPr>
        <w:pStyle w:val="a6"/>
        <w:spacing w:before="120"/>
      </w:pPr>
      <w:r>
        <w:t>传真：</w:t>
      </w:r>
    </w:p>
    <w:p w:rsidR="003A5183" w:rsidRDefault="00CC2463">
      <w:pPr>
        <w:pStyle w:val="a6"/>
        <w:spacing w:before="120"/>
      </w:pPr>
      <w:r>
        <w:t>开户银行：</w:t>
      </w:r>
    </w:p>
    <w:p w:rsidR="003A5183" w:rsidRDefault="00CC2463">
      <w:pPr>
        <w:pStyle w:val="a6"/>
        <w:spacing w:before="120"/>
      </w:pPr>
      <w:r>
        <w:t>银行账号：</w:t>
      </w:r>
    </w:p>
    <w:p w:rsidR="003A5183" w:rsidRDefault="00CC2463">
      <w:pPr>
        <w:pStyle w:val="a6"/>
        <w:spacing w:before="120"/>
      </w:pPr>
      <w:r>
        <w:t>供应商授权代表姓名（签字）：</w:t>
      </w:r>
    </w:p>
    <w:p w:rsidR="003A5183" w:rsidRDefault="00CC2463">
      <w:pPr>
        <w:pStyle w:val="a6"/>
        <w:spacing w:before="120"/>
      </w:pPr>
      <w:r>
        <w:t>供应商名称：（盖章）</w:t>
      </w:r>
    </w:p>
    <w:p w:rsidR="003A5183" w:rsidRDefault="00CC2463">
      <w:pPr>
        <w:pStyle w:val="a6"/>
        <w:spacing w:before="120"/>
      </w:pPr>
      <w:r>
        <w:t>日期：年</w:t>
      </w:r>
      <w:r>
        <w:rPr>
          <w:rFonts w:hint="eastAsia"/>
          <w:lang w:val="en-US"/>
        </w:rPr>
        <w:t xml:space="preserve"> </w:t>
      </w:r>
      <w:r>
        <w:t>月</w:t>
      </w:r>
      <w:r>
        <w:rPr>
          <w:rFonts w:hint="eastAsia"/>
          <w:lang w:val="en-US"/>
        </w:rPr>
        <w:t xml:space="preserve"> </w:t>
      </w:r>
      <w:r>
        <w:t>日</w:t>
      </w:r>
    </w:p>
    <w:p w:rsidR="003A5183" w:rsidRDefault="003A5183">
      <w:pPr>
        <w:pStyle w:val="a6"/>
      </w:pPr>
    </w:p>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Pr>
        <w:pStyle w:val="a6"/>
      </w:pP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目录二、法定代表人授权书格式</w:t>
      </w:r>
    </w:p>
    <w:p w:rsidR="003A5183" w:rsidRDefault="00CC2463">
      <w:pPr>
        <w:pStyle w:val="a6"/>
        <w:spacing w:before="120"/>
        <w:rPr>
          <w:spacing w:val="-3"/>
        </w:rPr>
      </w:pPr>
      <w:r>
        <w:t>法定代表人授权委托书</w:t>
      </w:r>
    </w:p>
    <w:p w:rsidR="003A5183" w:rsidRDefault="00CC2463">
      <w:pPr>
        <w:pStyle w:val="a6"/>
        <w:spacing w:before="120" w:after="120"/>
      </w:pPr>
      <w:r>
        <w:rPr>
          <w:rFonts w:hint="eastAsia"/>
        </w:rPr>
        <w:t>南京市商务局</w:t>
      </w:r>
      <w:r>
        <w:t>：</w:t>
      </w:r>
    </w:p>
    <w:p w:rsidR="003A5183" w:rsidRDefault="00CC2463">
      <w:pPr>
        <w:pStyle w:val="a6"/>
        <w:spacing w:before="120"/>
      </w:pPr>
      <w:r>
        <w:t>本授权书声明：注册于（询价报价人住址）的（询价报价人名称）法定代表人（法定代表人姓名、职务）代表本公司授权在下面签字的（询价报价人代表姓名、职务）为本公司的合法代理人，就贵方组织的（项目名称），（</w:t>
      </w:r>
      <w:r>
        <w:rPr>
          <w:spacing w:val="-2"/>
        </w:rPr>
        <w:t>项目编号</w:t>
      </w:r>
      <w:r>
        <w:t>）</w:t>
      </w:r>
      <w:r>
        <w:rPr>
          <w:spacing w:val="-4"/>
        </w:rPr>
        <w:t>进行询价报价，以本公司名义处理一切与之有关的</w:t>
      </w:r>
      <w:r>
        <w:rPr>
          <w:spacing w:val="-1"/>
        </w:rPr>
        <w:t>事务。</w:t>
      </w:r>
    </w:p>
    <w:p w:rsidR="003A5183" w:rsidRDefault="00CC2463">
      <w:pPr>
        <w:pStyle w:val="a6"/>
        <w:spacing w:before="120"/>
      </w:pPr>
      <w:r>
        <w:t>本授权书于年月日签字生效，特此声明。</w:t>
      </w:r>
    </w:p>
    <w:p w:rsidR="003A5183" w:rsidRDefault="003A5183">
      <w:pPr>
        <w:pStyle w:val="a6"/>
      </w:pPr>
    </w:p>
    <w:p w:rsidR="003A5183" w:rsidRDefault="003A5183">
      <w:pPr>
        <w:pStyle w:val="a6"/>
      </w:pPr>
    </w:p>
    <w:p w:rsidR="003A5183" w:rsidRDefault="003A5183">
      <w:pPr>
        <w:pStyle w:val="a6"/>
      </w:pPr>
    </w:p>
    <w:p w:rsidR="003A5183" w:rsidRDefault="00CC2463">
      <w:pPr>
        <w:pStyle w:val="a6"/>
        <w:spacing w:before="120"/>
      </w:pPr>
      <w:r>
        <w:t>法定代表人签字：</w:t>
      </w:r>
    </w:p>
    <w:p w:rsidR="003A5183" w:rsidRDefault="003A5183">
      <w:pPr>
        <w:pStyle w:val="a6"/>
        <w:spacing w:before="120"/>
      </w:pPr>
    </w:p>
    <w:p w:rsidR="003A5183" w:rsidRDefault="00CC2463">
      <w:pPr>
        <w:pStyle w:val="a6"/>
        <w:spacing w:before="120"/>
      </w:pPr>
      <w:r>
        <w:t>授权委托人签字：</w:t>
      </w:r>
    </w:p>
    <w:p w:rsidR="003A5183" w:rsidRDefault="003A5183">
      <w:pPr>
        <w:pStyle w:val="a6"/>
        <w:spacing w:before="120"/>
      </w:pPr>
    </w:p>
    <w:p w:rsidR="003A5183" w:rsidRDefault="00CC2463">
      <w:pPr>
        <w:pStyle w:val="a6"/>
        <w:spacing w:before="120"/>
      </w:pPr>
      <w:r>
        <w:t>日期：年月日</w:t>
      </w:r>
    </w:p>
    <w:p w:rsidR="003A5183" w:rsidRDefault="003A5183">
      <w:pPr>
        <w:pStyle w:val="a6"/>
        <w:spacing w:before="120"/>
      </w:pPr>
    </w:p>
    <w:p w:rsidR="003A5183" w:rsidRDefault="003A5183">
      <w:pPr>
        <w:pStyle w:val="a6"/>
      </w:pP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目录三、资格证明文件</w:t>
      </w:r>
    </w:p>
    <w:p w:rsidR="003A5183" w:rsidRDefault="003A5183">
      <w:pPr>
        <w:jc w:val="center"/>
        <w:rPr>
          <w:rFonts w:ascii="黑体" w:eastAsia="黑体" w:hAnsi="黑体"/>
          <w:b/>
          <w:bCs/>
          <w:sz w:val="28"/>
          <w:szCs w:val="28"/>
        </w:rPr>
      </w:pPr>
    </w:p>
    <w:p w:rsidR="003A5183" w:rsidRDefault="00CC2463">
      <w:pPr>
        <w:jc w:val="center"/>
        <w:rPr>
          <w:rFonts w:ascii="黑体" w:eastAsia="黑体" w:hAnsi="黑体"/>
          <w:b/>
          <w:bCs/>
          <w:sz w:val="36"/>
          <w:szCs w:val="36"/>
        </w:rPr>
      </w:pPr>
      <w:r>
        <w:rPr>
          <w:rFonts w:ascii="黑体" w:eastAsia="黑体" w:hAnsi="黑体"/>
          <w:b/>
          <w:bCs/>
          <w:sz w:val="36"/>
          <w:szCs w:val="36"/>
        </w:rPr>
        <w:t>资格证明文件</w:t>
      </w:r>
    </w:p>
    <w:p w:rsidR="003A5183" w:rsidRDefault="00CC2463">
      <w:pPr>
        <w:pStyle w:val="a6"/>
        <w:spacing w:before="120"/>
      </w:pPr>
      <w:r>
        <w:t>1</w:t>
      </w:r>
      <w:r>
        <w:t>、供应商营业执照副本或事业单位法人登记证书或组织机构代码证（复</w:t>
      </w:r>
      <w:r>
        <w:rPr>
          <w:spacing w:val="-2"/>
        </w:rPr>
        <w:t>印件，加盖公章</w:t>
      </w:r>
      <w:r>
        <w:rPr>
          <w:spacing w:val="-3"/>
        </w:rPr>
        <w:t>）或自然人身份证复印件；</w:t>
      </w:r>
    </w:p>
    <w:p w:rsidR="003A5183" w:rsidRDefault="00CC2463">
      <w:pPr>
        <w:pStyle w:val="a6"/>
        <w:spacing w:before="120"/>
      </w:pPr>
      <w:r>
        <w:t>2</w:t>
      </w:r>
      <w:r>
        <w:t>、供应商参加本次政府采购活动前的会计报表（复印件，加盖公章）；</w:t>
      </w:r>
    </w:p>
    <w:p w:rsidR="003A5183" w:rsidRDefault="00CC2463">
      <w:pPr>
        <w:pStyle w:val="a6"/>
        <w:spacing w:before="120"/>
      </w:pPr>
      <w:r>
        <w:t>3</w:t>
      </w:r>
      <w:r>
        <w:t>、供应商根据项目需求提供履行合同所必需的设备和专业技术能力的书面声明、证明材料（复印件，加盖公章）；</w:t>
      </w:r>
    </w:p>
    <w:p w:rsidR="003A5183" w:rsidRDefault="00CC2463">
      <w:pPr>
        <w:pStyle w:val="a6"/>
        <w:spacing w:before="120"/>
      </w:pPr>
      <w:r>
        <w:t>4</w:t>
      </w:r>
      <w:r>
        <w:t>、供应商参加本次政府采购活动前一年内（至少一个月）依法缴纳税收和社会保障资金的相关材料（复印件，加盖公章）；</w:t>
      </w:r>
    </w:p>
    <w:p w:rsidR="003A5183" w:rsidRDefault="00CC2463">
      <w:pPr>
        <w:pStyle w:val="a6"/>
        <w:spacing w:before="120"/>
      </w:pPr>
      <w:r>
        <w:t>5</w:t>
      </w:r>
      <w:r>
        <w:rPr>
          <w:spacing w:val="-12"/>
        </w:rPr>
        <w:t>、供应商参加本次政府采购活动前</w:t>
      </w:r>
      <w:r>
        <w:t>3</w:t>
      </w:r>
      <w:r>
        <w:t>年内在经营活动中没有重大违法记录的书面声明；</w:t>
      </w:r>
    </w:p>
    <w:p w:rsidR="003A5183" w:rsidRDefault="00CC2463">
      <w:pPr>
        <w:pStyle w:val="a6"/>
        <w:spacing w:before="120"/>
      </w:pPr>
      <w:r>
        <w:t>6</w:t>
      </w:r>
      <w:r>
        <w:t>、法定代表人授权委托书（原件，除法定代表人以外的授权代表必须提供）；</w:t>
      </w:r>
    </w:p>
    <w:p w:rsidR="003A5183" w:rsidRDefault="00CC2463">
      <w:pPr>
        <w:pStyle w:val="a6"/>
        <w:spacing w:before="120"/>
      </w:pPr>
      <w:r>
        <w:t>7</w:t>
      </w:r>
      <w:r>
        <w:t>、本次采购项目实施所必须的许可资质证明材料；（若有）</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目录四、询价报价表格式</w:t>
      </w:r>
    </w:p>
    <w:p w:rsidR="003A5183" w:rsidRDefault="00CC2463">
      <w:pPr>
        <w:jc w:val="center"/>
        <w:rPr>
          <w:rFonts w:ascii="黑体" w:eastAsia="黑体" w:hAnsi="黑体"/>
          <w:b/>
          <w:bCs/>
          <w:sz w:val="36"/>
          <w:szCs w:val="36"/>
        </w:rPr>
      </w:pPr>
      <w:r>
        <w:rPr>
          <w:rFonts w:ascii="黑体" w:eastAsia="黑体" w:hAnsi="黑体"/>
          <w:b/>
          <w:bCs/>
          <w:sz w:val="36"/>
          <w:szCs w:val="36"/>
        </w:rPr>
        <w:t>询价报价表</w:t>
      </w:r>
    </w:p>
    <w:p w:rsidR="003A5183" w:rsidRDefault="00CC2463">
      <w:pPr>
        <w:pStyle w:val="a6"/>
      </w:pPr>
      <w:r>
        <w:t>项目名</w:t>
      </w:r>
      <w:r>
        <w:rPr>
          <w:spacing w:val="-3"/>
        </w:rPr>
        <w:t>称</w:t>
      </w:r>
      <w:r>
        <w:t>：</w:t>
      </w:r>
      <w:r>
        <w:tab/>
      </w:r>
      <w:r>
        <w:t>项目编</w:t>
      </w:r>
      <w:r>
        <w:rPr>
          <w:spacing w:val="-3"/>
        </w:rPr>
        <w:t>号</w:t>
      </w:r>
      <w:r>
        <w:t>：</w:t>
      </w:r>
    </w:p>
    <w:tbl>
      <w:tblPr>
        <w:tblStyle w:val="TableNormal"/>
        <w:tblW w:w="91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7"/>
        <w:gridCol w:w="1047"/>
        <w:gridCol w:w="1931"/>
        <w:gridCol w:w="1047"/>
        <w:gridCol w:w="1417"/>
        <w:gridCol w:w="1420"/>
        <w:gridCol w:w="1417"/>
      </w:tblGrid>
      <w:tr w:rsidR="003A5183">
        <w:trPr>
          <w:trHeight w:val="1054"/>
          <w:jc w:val="center"/>
        </w:trPr>
        <w:tc>
          <w:tcPr>
            <w:tcW w:w="857" w:type="dxa"/>
            <w:vAlign w:val="center"/>
          </w:tcPr>
          <w:p w:rsidR="003A5183" w:rsidRDefault="00CC2463">
            <w:pPr>
              <w:pStyle w:val="TableParagraph"/>
              <w:spacing w:before="120"/>
              <w:ind w:left="0"/>
              <w:jc w:val="center"/>
              <w:rPr>
                <w:sz w:val="28"/>
              </w:rPr>
            </w:pPr>
            <w:r>
              <w:rPr>
                <w:sz w:val="28"/>
              </w:rPr>
              <w:t>序号</w:t>
            </w:r>
          </w:p>
        </w:tc>
        <w:tc>
          <w:tcPr>
            <w:tcW w:w="1047" w:type="dxa"/>
            <w:vAlign w:val="center"/>
          </w:tcPr>
          <w:p w:rsidR="003A5183" w:rsidRDefault="00CC2463">
            <w:pPr>
              <w:pStyle w:val="TableParagraph"/>
              <w:spacing w:before="120"/>
              <w:ind w:left="0"/>
              <w:jc w:val="center"/>
              <w:rPr>
                <w:sz w:val="28"/>
              </w:rPr>
            </w:pPr>
            <w:r>
              <w:rPr>
                <w:rFonts w:hint="eastAsia"/>
                <w:sz w:val="28"/>
                <w:lang w:val="en-US"/>
              </w:rPr>
              <w:t>服务</w:t>
            </w:r>
            <w:r>
              <w:rPr>
                <w:sz w:val="28"/>
              </w:rPr>
              <w:t>名称</w:t>
            </w:r>
          </w:p>
        </w:tc>
        <w:tc>
          <w:tcPr>
            <w:tcW w:w="1931" w:type="dxa"/>
            <w:vAlign w:val="center"/>
          </w:tcPr>
          <w:p w:rsidR="003A5183" w:rsidRDefault="00CC2463">
            <w:pPr>
              <w:pStyle w:val="TableParagraph"/>
              <w:spacing w:before="120"/>
              <w:ind w:left="0"/>
              <w:jc w:val="center"/>
              <w:rPr>
                <w:sz w:val="28"/>
                <w:lang w:val="en-US"/>
              </w:rPr>
            </w:pPr>
            <w:r>
              <w:rPr>
                <w:rFonts w:hint="eastAsia"/>
                <w:sz w:val="28"/>
                <w:lang w:val="en-US"/>
              </w:rPr>
              <w:t>服务内容</w:t>
            </w:r>
          </w:p>
        </w:tc>
        <w:tc>
          <w:tcPr>
            <w:tcW w:w="1047" w:type="dxa"/>
            <w:vAlign w:val="center"/>
          </w:tcPr>
          <w:p w:rsidR="003A5183" w:rsidRDefault="00CC2463">
            <w:pPr>
              <w:pStyle w:val="TableParagraph"/>
              <w:spacing w:before="120"/>
              <w:ind w:left="0"/>
              <w:jc w:val="center"/>
              <w:rPr>
                <w:sz w:val="28"/>
              </w:rPr>
            </w:pPr>
            <w:r>
              <w:rPr>
                <w:sz w:val="28"/>
              </w:rPr>
              <w:t>数量</w:t>
            </w:r>
          </w:p>
        </w:tc>
        <w:tc>
          <w:tcPr>
            <w:tcW w:w="1417" w:type="dxa"/>
            <w:vAlign w:val="center"/>
          </w:tcPr>
          <w:p w:rsidR="003A5183" w:rsidRDefault="00CC2463">
            <w:pPr>
              <w:pStyle w:val="TableParagraph"/>
              <w:spacing w:before="120"/>
              <w:ind w:left="0"/>
              <w:jc w:val="center"/>
              <w:rPr>
                <w:sz w:val="28"/>
              </w:rPr>
            </w:pPr>
            <w:r>
              <w:rPr>
                <w:sz w:val="28"/>
              </w:rPr>
              <w:t>单价</w:t>
            </w:r>
            <w:r>
              <w:rPr>
                <w:rFonts w:hint="eastAsia"/>
                <w:sz w:val="28"/>
              </w:rPr>
              <w:t>（元）</w:t>
            </w:r>
          </w:p>
        </w:tc>
        <w:tc>
          <w:tcPr>
            <w:tcW w:w="1420" w:type="dxa"/>
            <w:vAlign w:val="center"/>
          </w:tcPr>
          <w:p w:rsidR="003A5183" w:rsidRDefault="00CC2463">
            <w:pPr>
              <w:pStyle w:val="TableParagraph"/>
              <w:spacing w:before="120"/>
              <w:ind w:left="0"/>
              <w:jc w:val="center"/>
              <w:rPr>
                <w:sz w:val="28"/>
              </w:rPr>
            </w:pPr>
            <w:r>
              <w:rPr>
                <w:sz w:val="28"/>
              </w:rPr>
              <w:t>总价小计（元）</w:t>
            </w:r>
          </w:p>
        </w:tc>
        <w:tc>
          <w:tcPr>
            <w:tcW w:w="1417" w:type="dxa"/>
            <w:vAlign w:val="center"/>
          </w:tcPr>
          <w:p w:rsidR="003A5183" w:rsidRDefault="00CC2463">
            <w:pPr>
              <w:pStyle w:val="TableParagraph"/>
              <w:spacing w:before="120"/>
              <w:ind w:left="0"/>
              <w:jc w:val="center"/>
              <w:rPr>
                <w:sz w:val="28"/>
              </w:rPr>
            </w:pPr>
            <w:r>
              <w:rPr>
                <w:rFonts w:hint="eastAsia"/>
                <w:sz w:val="28"/>
              </w:rPr>
              <w:t>是否属于小、微型企业的产品</w:t>
            </w:r>
          </w:p>
        </w:tc>
      </w:tr>
      <w:tr w:rsidR="003A5183">
        <w:trPr>
          <w:trHeight w:val="561"/>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58"/>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61"/>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58"/>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61"/>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59"/>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61"/>
          <w:jc w:val="center"/>
        </w:trPr>
        <w:tc>
          <w:tcPr>
            <w:tcW w:w="857"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931" w:type="dxa"/>
          </w:tcPr>
          <w:p w:rsidR="003A5183" w:rsidRDefault="003A5183">
            <w:pPr>
              <w:pStyle w:val="TableParagraph"/>
              <w:spacing w:before="120"/>
              <w:ind w:left="0"/>
              <w:rPr>
                <w:sz w:val="28"/>
              </w:rPr>
            </w:pPr>
          </w:p>
        </w:tc>
        <w:tc>
          <w:tcPr>
            <w:tcW w:w="1047"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c>
          <w:tcPr>
            <w:tcW w:w="1420" w:type="dxa"/>
          </w:tcPr>
          <w:p w:rsidR="003A5183" w:rsidRDefault="003A5183">
            <w:pPr>
              <w:pStyle w:val="TableParagraph"/>
              <w:spacing w:before="120"/>
              <w:ind w:left="0"/>
              <w:rPr>
                <w:sz w:val="28"/>
              </w:rPr>
            </w:pPr>
          </w:p>
        </w:tc>
        <w:tc>
          <w:tcPr>
            <w:tcW w:w="1417" w:type="dxa"/>
          </w:tcPr>
          <w:p w:rsidR="003A5183" w:rsidRDefault="003A5183">
            <w:pPr>
              <w:pStyle w:val="TableParagraph"/>
              <w:spacing w:before="120"/>
              <w:ind w:left="0"/>
              <w:rPr>
                <w:sz w:val="28"/>
              </w:rPr>
            </w:pPr>
          </w:p>
        </w:tc>
      </w:tr>
      <w:tr w:rsidR="003A5183">
        <w:trPr>
          <w:trHeight w:val="558"/>
          <w:jc w:val="center"/>
        </w:trPr>
        <w:tc>
          <w:tcPr>
            <w:tcW w:w="1904" w:type="dxa"/>
            <w:gridSpan w:val="2"/>
          </w:tcPr>
          <w:p w:rsidR="003A5183" w:rsidRDefault="00CC2463">
            <w:pPr>
              <w:pStyle w:val="TableParagraph"/>
              <w:spacing w:before="120"/>
              <w:ind w:left="0"/>
              <w:rPr>
                <w:sz w:val="28"/>
              </w:rPr>
            </w:pPr>
            <w:r>
              <w:rPr>
                <w:sz w:val="28"/>
              </w:rPr>
              <w:t>总价合计：</w:t>
            </w:r>
          </w:p>
        </w:tc>
        <w:tc>
          <w:tcPr>
            <w:tcW w:w="7232" w:type="dxa"/>
            <w:gridSpan w:val="5"/>
          </w:tcPr>
          <w:p w:rsidR="003A5183" w:rsidRDefault="003A5183">
            <w:pPr>
              <w:pStyle w:val="TableParagraph"/>
              <w:spacing w:before="120"/>
              <w:ind w:left="0"/>
              <w:rPr>
                <w:sz w:val="28"/>
              </w:rPr>
            </w:pPr>
          </w:p>
        </w:tc>
      </w:tr>
    </w:tbl>
    <w:p w:rsidR="003A5183" w:rsidRDefault="00CC2463">
      <w:pPr>
        <w:pStyle w:val="a6"/>
        <w:spacing w:before="120"/>
      </w:pPr>
      <w:r>
        <w:t>供应商名称：（盖章）</w:t>
      </w:r>
    </w:p>
    <w:p w:rsidR="003A5183" w:rsidRDefault="00CC2463">
      <w:pPr>
        <w:pStyle w:val="a6"/>
        <w:spacing w:before="120"/>
      </w:pPr>
      <w:r>
        <w:t>说明：</w:t>
      </w:r>
    </w:p>
    <w:p w:rsidR="003A5183" w:rsidRDefault="00CC2463">
      <w:pPr>
        <w:pStyle w:val="a6"/>
        <w:spacing w:before="120"/>
      </w:pPr>
      <w:r>
        <w:t>1</w:t>
      </w:r>
      <w:r>
        <w:t>、如果行数不够，请自行增加。</w:t>
      </w:r>
    </w:p>
    <w:p w:rsidR="003A5183" w:rsidRDefault="00CC2463">
      <w:pPr>
        <w:pStyle w:val="a6"/>
        <w:spacing w:before="120"/>
      </w:pPr>
      <w:r>
        <w:t>2</w:t>
      </w:r>
      <w:r>
        <w:t>、在</w:t>
      </w:r>
      <w:r>
        <w:t>“</w:t>
      </w:r>
      <w:r>
        <w:t>是否属于小、微型企业的产品</w:t>
      </w:r>
      <w:r>
        <w:t>”</w:t>
      </w:r>
      <w:r>
        <w:t>栏内，填写</w:t>
      </w:r>
      <w:r>
        <w:t>“</w:t>
      </w:r>
      <w:r>
        <w:t>是</w:t>
      </w:r>
      <w:r>
        <w:t>”</w:t>
      </w:r>
      <w:r>
        <w:t>或</w:t>
      </w:r>
      <w:r>
        <w:t>“</w:t>
      </w:r>
      <w:r>
        <w:t>否</w:t>
      </w:r>
      <w:r>
        <w:t>”</w:t>
      </w:r>
      <w:r>
        <w:t>，如果小微型企业的产品报价无法划分计算的，评标时将不予认可。小型和微型企业产品是指供应商为小企业，且符合中小企业划分标准，提供本企业制造的服务，或者提供其他小企业制造的服务。如果提供的服务为大中型企业注册商标的服务，或者供应商为小型或微型企业，但提供的服务为大中型企业注册商标的服务，视同大中型</w:t>
      </w:r>
      <w:r>
        <w:lastRenderedPageBreak/>
        <w:t>企业。</w:t>
      </w:r>
    </w:p>
    <w:p w:rsidR="003A5183" w:rsidRDefault="003A5183">
      <w:pPr>
        <w:pStyle w:val="a6"/>
        <w:spacing w:before="120"/>
      </w:pP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t>目录</w:t>
      </w:r>
      <w:r>
        <w:rPr>
          <w:rFonts w:ascii="微软雅黑" w:eastAsia="微软雅黑" w:hAnsi="微软雅黑" w:cs="微软雅黑" w:hint="eastAsia"/>
          <w:b/>
          <w:bCs/>
          <w:sz w:val="28"/>
          <w:szCs w:val="28"/>
          <w:lang w:val="en-US"/>
        </w:rPr>
        <w:t>五</w:t>
      </w:r>
      <w:r>
        <w:rPr>
          <w:rFonts w:ascii="微软雅黑" w:eastAsia="微软雅黑" w:hAnsi="微软雅黑" w:cs="微软雅黑" w:hint="eastAsia"/>
          <w:b/>
          <w:bCs/>
          <w:sz w:val="28"/>
          <w:szCs w:val="28"/>
        </w:rPr>
        <w:t>、技术条款偏离表格式</w:t>
      </w:r>
    </w:p>
    <w:p w:rsidR="003A5183" w:rsidRDefault="00CC2463">
      <w:pPr>
        <w:pStyle w:val="a6"/>
      </w:pPr>
      <w:r>
        <w:t>技术条款偏离表</w:t>
      </w:r>
    </w:p>
    <w:p w:rsidR="003A5183" w:rsidRDefault="00CC2463">
      <w:pPr>
        <w:pStyle w:val="a6"/>
      </w:pPr>
      <w:r>
        <w:t>项目名称：</w:t>
      </w:r>
      <w:r>
        <w:tab/>
      </w:r>
      <w:r>
        <w:t>项目编号：</w:t>
      </w: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6"/>
        <w:gridCol w:w="1621"/>
        <w:gridCol w:w="2701"/>
        <w:gridCol w:w="2780"/>
        <w:gridCol w:w="1279"/>
      </w:tblGrid>
      <w:tr w:rsidR="003A5183">
        <w:trPr>
          <w:trHeight w:val="1120"/>
          <w:jc w:val="center"/>
        </w:trPr>
        <w:tc>
          <w:tcPr>
            <w:tcW w:w="766" w:type="dxa"/>
          </w:tcPr>
          <w:p w:rsidR="003A5183" w:rsidRDefault="003A5183">
            <w:pPr>
              <w:pStyle w:val="TableParagraph"/>
              <w:spacing w:before="120"/>
              <w:ind w:left="0"/>
              <w:rPr>
                <w:sz w:val="35"/>
              </w:rPr>
            </w:pPr>
          </w:p>
          <w:p w:rsidR="003A5183" w:rsidRDefault="00CC2463">
            <w:pPr>
              <w:pStyle w:val="TableParagraph"/>
              <w:spacing w:before="120"/>
              <w:ind w:left="102" w:right="-58"/>
              <w:jc w:val="center"/>
              <w:rPr>
                <w:sz w:val="28"/>
              </w:rPr>
            </w:pPr>
            <w:r>
              <w:rPr>
                <w:spacing w:val="-2"/>
                <w:sz w:val="28"/>
              </w:rPr>
              <w:t>序号</w:t>
            </w:r>
          </w:p>
        </w:tc>
        <w:tc>
          <w:tcPr>
            <w:tcW w:w="1621" w:type="dxa"/>
          </w:tcPr>
          <w:p w:rsidR="003A5183" w:rsidRDefault="00CC2463">
            <w:pPr>
              <w:pStyle w:val="TableParagraph"/>
              <w:spacing w:before="120" w:line="560" w:lineRule="exact"/>
              <w:ind w:left="529" w:right="92" w:hanging="420"/>
              <w:rPr>
                <w:sz w:val="28"/>
              </w:rPr>
            </w:pPr>
            <w:r>
              <w:rPr>
                <w:sz w:val="28"/>
              </w:rPr>
              <w:t>采购文件条目号</w:t>
            </w:r>
          </w:p>
        </w:tc>
        <w:tc>
          <w:tcPr>
            <w:tcW w:w="2701" w:type="dxa"/>
          </w:tcPr>
          <w:p w:rsidR="003A5183" w:rsidRDefault="003A5183">
            <w:pPr>
              <w:pStyle w:val="TableParagraph"/>
              <w:spacing w:before="120"/>
              <w:ind w:left="0"/>
              <w:rPr>
                <w:sz w:val="35"/>
              </w:rPr>
            </w:pPr>
          </w:p>
          <w:p w:rsidR="003A5183" w:rsidRDefault="00CC2463">
            <w:pPr>
              <w:pStyle w:val="TableParagraph"/>
              <w:spacing w:before="120"/>
              <w:ind w:left="279" w:right="127"/>
              <w:jc w:val="center"/>
              <w:rPr>
                <w:sz w:val="28"/>
              </w:rPr>
            </w:pPr>
            <w:r>
              <w:rPr>
                <w:sz w:val="28"/>
              </w:rPr>
              <w:t>采购文件要求规格</w:t>
            </w:r>
          </w:p>
        </w:tc>
        <w:tc>
          <w:tcPr>
            <w:tcW w:w="2780" w:type="dxa"/>
          </w:tcPr>
          <w:p w:rsidR="003A5183" w:rsidRDefault="003A5183">
            <w:pPr>
              <w:pStyle w:val="TableParagraph"/>
              <w:spacing w:before="120"/>
              <w:ind w:left="0"/>
              <w:rPr>
                <w:sz w:val="35"/>
              </w:rPr>
            </w:pPr>
          </w:p>
          <w:p w:rsidR="003A5183" w:rsidRDefault="00CC2463">
            <w:pPr>
              <w:pStyle w:val="TableParagraph"/>
              <w:spacing w:before="120"/>
              <w:ind w:left="598" w:right="447"/>
              <w:jc w:val="center"/>
              <w:rPr>
                <w:sz w:val="28"/>
              </w:rPr>
            </w:pPr>
            <w:r>
              <w:rPr>
                <w:sz w:val="28"/>
              </w:rPr>
              <w:t>询价文件响应</w:t>
            </w:r>
          </w:p>
        </w:tc>
        <w:tc>
          <w:tcPr>
            <w:tcW w:w="1279" w:type="dxa"/>
          </w:tcPr>
          <w:p w:rsidR="003A5183" w:rsidRDefault="003A5183">
            <w:pPr>
              <w:pStyle w:val="TableParagraph"/>
              <w:spacing w:before="120"/>
              <w:ind w:left="0"/>
              <w:rPr>
                <w:sz w:val="35"/>
              </w:rPr>
            </w:pPr>
          </w:p>
          <w:p w:rsidR="003A5183" w:rsidRDefault="00CC2463">
            <w:pPr>
              <w:pStyle w:val="TableParagraph"/>
              <w:spacing w:before="120"/>
              <w:ind w:left="405" w:right="259"/>
              <w:jc w:val="center"/>
              <w:rPr>
                <w:sz w:val="28"/>
              </w:rPr>
            </w:pPr>
            <w:r>
              <w:rPr>
                <w:sz w:val="28"/>
              </w:rPr>
              <w:t>偏离</w:t>
            </w:r>
          </w:p>
        </w:tc>
      </w:tr>
      <w:tr w:rsidR="003A5183">
        <w:trPr>
          <w:trHeight w:val="558"/>
          <w:jc w:val="center"/>
        </w:trPr>
        <w:tc>
          <w:tcPr>
            <w:tcW w:w="766" w:type="dxa"/>
          </w:tcPr>
          <w:p w:rsidR="003A5183" w:rsidRDefault="003A5183">
            <w:pPr>
              <w:pStyle w:val="TableParagraph"/>
              <w:ind w:left="152"/>
              <w:jc w:val="center"/>
              <w:rPr>
                <w:sz w:val="28"/>
              </w:rPr>
            </w:pPr>
          </w:p>
        </w:tc>
        <w:tc>
          <w:tcPr>
            <w:tcW w:w="1621" w:type="dxa"/>
          </w:tcPr>
          <w:p w:rsidR="003A5183" w:rsidRDefault="003A5183">
            <w:pPr>
              <w:pStyle w:val="TableParagraph"/>
              <w:ind w:left="0" w:right="655"/>
              <w:jc w:val="right"/>
              <w:rPr>
                <w:sz w:val="28"/>
              </w:rPr>
            </w:pPr>
          </w:p>
        </w:tc>
        <w:tc>
          <w:tcPr>
            <w:tcW w:w="2701" w:type="dxa"/>
          </w:tcPr>
          <w:p w:rsidR="003A5183" w:rsidRDefault="003A5183">
            <w:pPr>
              <w:pStyle w:val="TableParagraph"/>
              <w:ind w:left="149"/>
              <w:jc w:val="center"/>
              <w:rPr>
                <w:sz w:val="28"/>
              </w:rPr>
            </w:pPr>
          </w:p>
        </w:tc>
        <w:tc>
          <w:tcPr>
            <w:tcW w:w="2780" w:type="dxa"/>
          </w:tcPr>
          <w:p w:rsidR="003A5183" w:rsidRDefault="003A5183">
            <w:pPr>
              <w:pStyle w:val="TableParagraph"/>
              <w:ind w:left="151"/>
              <w:jc w:val="center"/>
              <w:rPr>
                <w:sz w:val="28"/>
              </w:rPr>
            </w:pPr>
          </w:p>
        </w:tc>
        <w:tc>
          <w:tcPr>
            <w:tcW w:w="1279" w:type="dxa"/>
          </w:tcPr>
          <w:p w:rsidR="003A5183" w:rsidRDefault="003A5183">
            <w:pPr>
              <w:pStyle w:val="TableParagraph"/>
              <w:ind w:left="149"/>
              <w:jc w:val="center"/>
              <w:rPr>
                <w:sz w:val="28"/>
              </w:rPr>
            </w:pPr>
          </w:p>
        </w:tc>
      </w:tr>
      <w:tr w:rsidR="003A5183">
        <w:trPr>
          <w:trHeight w:val="561"/>
          <w:jc w:val="center"/>
        </w:trPr>
        <w:tc>
          <w:tcPr>
            <w:tcW w:w="766" w:type="dxa"/>
          </w:tcPr>
          <w:p w:rsidR="003A5183" w:rsidRDefault="003A5183">
            <w:pPr>
              <w:pStyle w:val="TableParagraph"/>
              <w:spacing w:before="120"/>
              <w:ind w:left="152"/>
              <w:jc w:val="center"/>
              <w:rPr>
                <w:sz w:val="28"/>
              </w:rPr>
            </w:pPr>
          </w:p>
        </w:tc>
        <w:tc>
          <w:tcPr>
            <w:tcW w:w="1621" w:type="dxa"/>
          </w:tcPr>
          <w:p w:rsidR="003A5183" w:rsidRDefault="003A5183">
            <w:pPr>
              <w:pStyle w:val="TableParagraph"/>
              <w:spacing w:before="120"/>
              <w:ind w:left="0" w:right="655"/>
              <w:jc w:val="right"/>
              <w:rPr>
                <w:sz w:val="28"/>
              </w:rPr>
            </w:pPr>
          </w:p>
        </w:tc>
        <w:tc>
          <w:tcPr>
            <w:tcW w:w="2701" w:type="dxa"/>
          </w:tcPr>
          <w:p w:rsidR="003A5183" w:rsidRDefault="003A5183">
            <w:pPr>
              <w:pStyle w:val="TableParagraph"/>
              <w:spacing w:before="120"/>
              <w:ind w:left="149"/>
              <w:jc w:val="center"/>
              <w:rPr>
                <w:sz w:val="28"/>
              </w:rPr>
            </w:pPr>
          </w:p>
        </w:tc>
        <w:tc>
          <w:tcPr>
            <w:tcW w:w="2780" w:type="dxa"/>
          </w:tcPr>
          <w:p w:rsidR="003A5183" w:rsidRDefault="003A5183">
            <w:pPr>
              <w:pStyle w:val="TableParagraph"/>
              <w:spacing w:before="120"/>
              <w:ind w:left="151"/>
              <w:jc w:val="center"/>
              <w:rPr>
                <w:sz w:val="28"/>
              </w:rPr>
            </w:pPr>
          </w:p>
        </w:tc>
        <w:tc>
          <w:tcPr>
            <w:tcW w:w="1279" w:type="dxa"/>
          </w:tcPr>
          <w:p w:rsidR="003A5183" w:rsidRDefault="003A5183">
            <w:pPr>
              <w:pStyle w:val="TableParagraph"/>
              <w:spacing w:before="120"/>
              <w:ind w:left="149"/>
              <w:jc w:val="center"/>
              <w:rPr>
                <w:sz w:val="28"/>
              </w:rPr>
            </w:pPr>
          </w:p>
        </w:tc>
      </w:tr>
      <w:tr w:rsidR="003A5183">
        <w:trPr>
          <w:trHeight w:val="558"/>
          <w:jc w:val="center"/>
        </w:trPr>
        <w:tc>
          <w:tcPr>
            <w:tcW w:w="766" w:type="dxa"/>
          </w:tcPr>
          <w:p w:rsidR="003A5183" w:rsidRDefault="003A5183">
            <w:pPr>
              <w:pStyle w:val="TableParagraph"/>
              <w:ind w:left="152"/>
              <w:jc w:val="center"/>
              <w:rPr>
                <w:sz w:val="28"/>
              </w:rPr>
            </w:pPr>
          </w:p>
        </w:tc>
        <w:tc>
          <w:tcPr>
            <w:tcW w:w="1621" w:type="dxa"/>
          </w:tcPr>
          <w:p w:rsidR="003A5183" w:rsidRDefault="003A5183">
            <w:pPr>
              <w:pStyle w:val="TableParagraph"/>
              <w:ind w:left="0" w:right="655"/>
              <w:jc w:val="right"/>
              <w:rPr>
                <w:sz w:val="28"/>
              </w:rPr>
            </w:pPr>
          </w:p>
        </w:tc>
        <w:tc>
          <w:tcPr>
            <w:tcW w:w="2701" w:type="dxa"/>
          </w:tcPr>
          <w:p w:rsidR="003A5183" w:rsidRDefault="003A5183">
            <w:pPr>
              <w:pStyle w:val="TableParagraph"/>
              <w:ind w:left="149"/>
              <w:jc w:val="center"/>
              <w:rPr>
                <w:sz w:val="28"/>
              </w:rPr>
            </w:pPr>
          </w:p>
        </w:tc>
        <w:tc>
          <w:tcPr>
            <w:tcW w:w="2780" w:type="dxa"/>
          </w:tcPr>
          <w:p w:rsidR="003A5183" w:rsidRDefault="003A5183">
            <w:pPr>
              <w:pStyle w:val="TableParagraph"/>
              <w:ind w:left="151"/>
              <w:jc w:val="center"/>
              <w:rPr>
                <w:sz w:val="28"/>
              </w:rPr>
            </w:pPr>
          </w:p>
        </w:tc>
        <w:tc>
          <w:tcPr>
            <w:tcW w:w="1279" w:type="dxa"/>
          </w:tcPr>
          <w:p w:rsidR="003A5183" w:rsidRDefault="003A5183">
            <w:pPr>
              <w:pStyle w:val="TableParagraph"/>
              <w:ind w:left="149"/>
              <w:jc w:val="center"/>
              <w:rPr>
                <w:sz w:val="28"/>
              </w:rPr>
            </w:pPr>
          </w:p>
        </w:tc>
      </w:tr>
      <w:tr w:rsidR="003A5183">
        <w:trPr>
          <w:trHeight w:val="561"/>
          <w:jc w:val="center"/>
        </w:trPr>
        <w:tc>
          <w:tcPr>
            <w:tcW w:w="766" w:type="dxa"/>
          </w:tcPr>
          <w:p w:rsidR="003A5183" w:rsidRDefault="003A5183">
            <w:pPr>
              <w:pStyle w:val="TableParagraph"/>
              <w:spacing w:before="120"/>
              <w:ind w:left="152"/>
              <w:jc w:val="center"/>
              <w:rPr>
                <w:sz w:val="28"/>
              </w:rPr>
            </w:pPr>
          </w:p>
        </w:tc>
        <w:tc>
          <w:tcPr>
            <w:tcW w:w="1621" w:type="dxa"/>
          </w:tcPr>
          <w:p w:rsidR="003A5183" w:rsidRDefault="003A5183">
            <w:pPr>
              <w:pStyle w:val="TableParagraph"/>
              <w:spacing w:before="120"/>
              <w:ind w:left="0" w:right="655"/>
              <w:jc w:val="right"/>
              <w:rPr>
                <w:sz w:val="28"/>
              </w:rPr>
            </w:pPr>
          </w:p>
        </w:tc>
        <w:tc>
          <w:tcPr>
            <w:tcW w:w="2701" w:type="dxa"/>
          </w:tcPr>
          <w:p w:rsidR="003A5183" w:rsidRDefault="003A5183">
            <w:pPr>
              <w:pStyle w:val="TableParagraph"/>
              <w:spacing w:before="120"/>
              <w:ind w:left="149"/>
              <w:jc w:val="center"/>
              <w:rPr>
                <w:sz w:val="28"/>
              </w:rPr>
            </w:pPr>
          </w:p>
        </w:tc>
        <w:tc>
          <w:tcPr>
            <w:tcW w:w="2780" w:type="dxa"/>
          </w:tcPr>
          <w:p w:rsidR="003A5183" w:rsidRDefault="003A5183">
            <w:pPr>
              <w:pStyle w:val="TableParagraph"/>
              <w:spacing w:before="120"/>
              <w:ind w:left="151"/>
              <w:jc w:val="center"/>
              <w:rPr>
                <w:sz w:val="28"/>
              </w:rPr>
            </w:pPr>
          </w:p>
        </w:tc>
        <w:tc>
          <w:tcPr>
            <w:tcW w:w="1279" w:type="dxa"/>
          </w:tcPr>
          <w:p w:rsidR="003A5183" w:rsidRDefault="003A5183">
            <w:pPr>
              <w:pStyle w:val="TableParagraph"/>
              <w:spacing w:before="120"/>
              <w:ind w:left="149"/>
              <w:jc w:val="center"/>
              <w:rPr>
                <w:sz w:val="28"/>
              </w:rPr>
            </w:pPr>
          </w:p>
        </w:tc>
      </w:tr>
      <w:tr w:rsidR="003A5183">
        <w:trPr>
          <w:trHeight w:val="561"/>
          <w:jc w:val="center"/>
        </w:trPr>
        <w:tc>
          <w:tcPr>
            <w:tcW w:w="766" w:type="dxa"/>
          </w:tcPr>
          <w:p w:rsidR="003A5183" w:rsidRDefault="003A5183">
            <w:pPr>
              <w:pStyle w:val="TableParagraph"/>
              <w:ind w:left="152"/>
              <w:jc w:val="center"/>
              <w:rPr>
                <w:sz w:val="28"/>
              </w:rPr>
            </w:pPr>
          </w:p>
        </w:tc>
        <w:tc>
          <w:tcPr>
            <w:tcW w:w="1621" w:type="dxa"/>
          </w:tcPr>
          <w:p w:rsidR="003A5183" w:rsidRDefault="003A5183">
            <w:pPr>
              <w:pStyle w:val="TableParagraph"/>
              <w:ind w:left="0" w:right="655"/>
              <w:jc w:val="right"/>
              <w:rPr>
                <w:sz w:val="28"/>
              </w:rPr>
            </w:pPr>
          </w:p>
        </w:tc>
        <w:tc>
          <w:tcPr>
            <w:tcW w:w="2701" w:type="dxa"/>
          </w:tcPr>
          <w:p w:rsidR="003A5183" w:rsidRDefault="003A5183">
            <w:pPr>
              <w:pStyle w:val="TableParagraph"/>
              <w:ind w:left="149"/>
              <w:jc w:val="center"/>
              <w:rPr>
                <w:sz w:val="28"/>
              </w:rPr>
            </w:pPr>
          </w:p>
        </w:tc>
        <w:tc>
          <w:tcPr>
            <w:tcW w:w="2780" w:type="dxa"/>
          </w:tcPr>
          <w:p w:rsidR="003A5183" w:rsidRDefault="003A5183">
            <w:pPr>
              <w:pStyle w:val="TableParagraph"/>
              <w:ind w:left="151"/>
              <w:jc w:val="center"/>
              <w:rPr>
                <w:sz w:val="28"/>
              </w:rPr>
            </w:pPr>
          </w:p>
        </w:tc>
        <w:tc>
          <w:tcPr>
            <w:tcW w:w="1279" w:type="dxa"/>
          </w:tcPr>
          <w:p w:rsidR="003A5183" w:rsidRDefault="003A5183">
            <w:pPr>
              <w:pStyle w:val="TableParagraph"/>
              <w:ind w:left="149"/>
              <w:jc w:val="center"/>
              <w:rPr>
                <w:sz w:val="28"/>
              </w:rPr>
            </w:pPr>
          </w:p>
        </w:tc>
      </w:tr>
      <w:tr w:rsidR="003A5183">
        <w:trPr>
          <w:trHeight w:val="558"/>
          <w:jc w:val="center"/>
        </w:trPr>
        <w:tc>
          <w:tcPr>
            <w:tcW w:w="766" w:type="dxa"/>
          </w:tcPr>
          <w:p w:rsidR="003A5183" w:rsidRDefault="003A5183">
            <w:pPr>
              <w:pStyle w:val="TableParagraph"/>
              <w:ind w:left="152"/>
              <w:jc w:val="center"/>
              <w:rPr>
                <w:sz w:val="28"/>
              </w:rPr>
            </w:pPr>
          </w:p>
        </w:tc>
        <w:tc>
          <w:tcPr>
            <w:tcW w:w="1621" w:type="dxa"/>
          </w:tcPr>
          <w:p w:rsidR="003A5183" w:rsidRDefault="003A5183">
            <w:pPr>
              <w:pStyle w:val="TableParagraph"/>
              <w:ind w:left="0" w:right="655"/>
              <w:jc w:val="right"/>
              <w:rPr>
                <w:sz w:val="28"/>
              </w:rPr>
            </w:pPr>
          </w:p>
        </w:tc>
        <w:tc>
          <w:tcPr>
            <w:tcW w:w="2701" w:type="dxa"/>
          </w:tcPr>
          <w:p w:rsidR="003A5183" w:rsidRDefault="003A5183">
            <w:pPr>
              <w:pStyle w:val="TableParagraph"/>
              <w:ind w:left="149"/>
              <w:jc w:val="center"/>
              <w:rPr>
                <w:sz w:val="28"/>
              </w:rPr>
            </w:pPr>
          </w:p>
        </w:tc>
        <w:tc>
          <w:tcPr>
            <w:tcW w:w="2780" w:type="dxa"/>
          </w:tcPr>
          <w:p w:rsidR="003A5183" w:rsidRDefault="003A5183">
            <w:pPr>
              <w:pStyle w:val="TableParagraph"/>
              <w:ind w:left="151"/>
              <w:jc w:val="center"/>
              <w:rPr>
                <w:sz w:val="28"/>
              </w:rPr>
            </w:pPr>
          </w:p>
        </w:tc>
        <w:tc>
          <w:tcPr>
            <w:tcW w:w="1279" w:type="dxa"/>
          </w:tcPr>
          <w:p w:rsidR="003A5183" w:rsidRDefault="003A5183">
            <w:pPr>
              <w:pStyle w:val="TableParagraph"/>
              <w:ind w:left="149"/>
              <w:jc w:val="center"/>
              <w:rPr>
                <w:sz w:val="28"/>
              </w:rPr>
            </w:pPr>
          </w:p>
        </w:tc>
      </w:tr>
    </w:tbl>
    <w:p w:rsidR="003A5183" w:rsidRDefault="00CC2463">
      <w:pPr>
        <w:pStyle w:val="a6"/>
      </w:pPr>
      <w:r>
        <w:t>供应商名称：（盖章）</w:t>
      </w:r>
    </w:p>
    <w:p w:rsidR="003A5183" w:rsidRDefault="00CC2463">
      <w:pPr>
        <w:pStyle w:val="a6"/>
        <w:spacing w:before="120"/>
      </w:pPr>
      <w:r>
        <w:t>说明：</w:t>
      </w:r>
    </w:p>
    <w:p w:rsidR="003A5183" w:rsidRDefault="00CC2463">
      <w:pPr>
        <w:pStyle w:val="a6"/>
        <w:spacing w:before="120"/>
      </w:pPr>
      <w:r>
        <w:t>1</w:t>
      </w:r>
      <w:r>
        <w:t>、供应商应逐一说明产品和服务响应，直接拷贝询价通知书中技术要求的按照无效响应处理；</w:t>
      </w:r>
    </w:p>
    <w:p w:rsidR="003A5183" w:rsidRDefault="00CC2463">
      <w:pPr>
        <w:pStyle w:val="a6"/>
        <w:spacing w:before="120"/>
      </w:pPr>
      <w:r>
        <w:t>2</w:t>
      </w:r>
      <w:r>
        <w:t>、如果行数不够，请自行增加。</w:t>
      </w:r>
    </w:p>
    <w:p w:rsidR="003A5183" w:rsidRDefault="003A5183">
      <w:pPr>
        <w:pStyle w:val="a6"/>
      </w:pPr>
    </w:p>
    <w:p w:rsidR="003A5183" w:rsidRDefault="003A5183"/>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w:t>
      </w:r>
      <w:r>
        <w:rPr>
          <w:rFonts w:ascii="微软雅黑" w:eastAsia="微软雅黑" w:hAnsi="微软雅黑" w:cs="微软雅黑" w:hint="eastAsia"/>
          <w:b/>
          <w:bCs/>
          <w:sz w:val="28"/>
          <w:szCs w:val="28"/>
          <w:lang w:val="en-US"/>
        </w:rPr>
        <w:t>六</w:t>
      </w:r>
      <w:r>
        <w:rPr>
          <w:rFonts w:ascii="微软雅黑" w:eastAsia="微软雅黑" w:hAnsi="微软雅黑" w:cs="微软雅黑" w:hint="eastAsia"/>
          <w:b/>
          <w:bCs/>
          <w:sz w:val="28"/>
          <w:szCs w:val="28"/>
        </w:rPr>
        <w:t>、商务条款偏离表格式</w:t>
      </w:r>
    </w:p>
    <w:p w:rsidR="003A5183" w:rsidRDefault="00CC2463">
      <w:pPr>
        <w:pStyle w:val="a6"/>
      </w:pPr>
      <w:r>
        <w:t>商务条款偏离表</w:t>
      </w:r>
    </w:p>
    <w:p w:rsidR="003A5183" w:rsidRDefault="00CC2463">
      <w:pPr>
        <w:pStyle w:val="a6"/>
      </w:pPr>
      <w:r>
        <w:t>项目名称：</w:t>
      </w:r>
      <w:r>
        <w:tab/>
      </w:r>
      <w:r>
        <w:t>项目编号：</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0"/>
        <w:gridCol w:w="1620"/>
        <w:gridCol w:w="2701"/>
        <w:gridCol w:w="2874"/>
        <w:gridCol w:w="1797"/>
      </w:tblGrid>
      <w:tr w:rsidR="003A5183">
        <w:trPr>
          <w:trHeight w:val="1120"/>
          <w:jc w:val="center"/>
        </w:trPr>
        <w:tc>
          <w:tcPr>
            <w:tcW w:w="650" w:type="dxa"/>
          </w:tcPr>
          <w:p w:rsidR="003A5183" w:rsidRDefault="003A5183">
            <w:pPr>
              <w:pStyle w:val="TableParagraph"/>
              <w:spacing w:before="120"/>
              <w:ind w:left="0"/>
              <w:rPr>
                <w:sz w:val="35"/>
              </w:rPr>
            </w:pPr>
          </w:p>
          <w:p w:rsidR="003A5183" w:rsidRDefault="00CC2463">
            <w:pPr>
              <w:pStyle w:val="TableParagraph"/>
              <w:spacing w:before="120"/>
              <w:ind w:left="45"/>
              <w:rPr>
                <w:sz w:val="28"/>
              </w:rPr>
            </w:pPr>
            <w:r>
              <w:rPr>
                <w:sz w:val="28"/>
              </w:rPr>
              <w:t>序号</w:t>
            </w:r>
          </w:p>
        </w:tc>
        <w:tc>
          <w:tcPr>
            <w:tcW w:w="1620" w:type="dxa"/>
          </w:tcPr>
          <w:p w:rsidR="003A5183" w:rsidRDefault="00CC2463">
            <w:pPr>
              <w:pStyle w:val="TableParagraph"/>
              <w:spacing w:before="120" w:line="560" w:lineRule="exact"/>
              <w:ind w:left="530" w:right="96" w:hanging="420"/>
              <w:rPr>
                <w:sz w:val="28"/>
              </w:rPr>
            </w:pPr>
            <w:r>
              <w:rPr>
                <w:sz w:val="28"/>
              </w:rPr>
              <w:t>采购文件条目号</w:t>
            </w:r>
          </w:p>
        </w:tc>
        <w:tc>
          <w:tcPr>
            <w:tcW w:w="2701" w:type="dxa"/>
          </w:tcPr>
          <w:p w:rsidR="003A5183" w:rsidRDefault="003A5183">
            <w:pPr>
              <w:pStyle w:val="TableParagraph"/>
              <w:spacing w:before="120"/>
              <w:ind w:left="0"/>
              <w:rPr>
                <w:sz w:val="35"/>
              </w:rPr>
            </w:pPr>
          </w:p>
          <w:p w:rsidR="003A5183" w:rsidRDefault="00CC2463">
            <w:pPr>
              <w:pStyle w:val="TableParagraph"/>
              <w:spacing w:before="120"/>
              <w:ind w:left="230"/>
              <w:rPr>
                <w:sz w:val="28"/>
              </w:rPr>
            </w:pPr>
            <w:r>
              <w:rPr>
                <w:sz w:val="28"/>
              </w:rPr>
              <w:t>采购文件要求规格</w:t>
            </w:r>
          </w:p>
        </w:tc>
        <w:tc>
          <w:tcPr>
            <w:tcW w:w="2874" w:type="dxa"/>
          </w:tcPr>
          <w:p w:rsidR="003A5183" w:rsidRDefault="003A5183">
            <w:pPr>
              <w:pStyle w:val="TableParagraph"/>
              <w:spacing w:before="120"/>
              <w:ind w:left="0"/>
              <w:rPr>
                <w:sz w:val="35"/>
              </w:rPr>
            </w:pPr>
          </w:p>
          <w:p w:rsidR="003A5183" w:rsidRDefault="00CC2463">
            <w:pPr>
              <w:pStyle w:val="TableParagraph"/>
              <w:spacing w:before="120"/>
              <w:ind w:left="595"/>
              <w:rPr>
                <w:sz w:val="28"/>
              </w:rPr>
            </w:pPr>
            <w:r>
              <w:rPr>
                <w:sz w:val="28"/>
              </w:rPr>
              <w:t>询价文件响应</w:t>
            </w:r>
          </w:p>
        </w:tc>
        <w:tc>
          <w:tcPr>
            <w:tcW w:w="1797" w:type="dxa"/>
          </w:tcPr>
          <w:p w:rsidR="003A5183" w:rsidRDefault="003A5183">
            <w:pPr>
              <w:pStyle w:val="TableParagraph"/>
              <w:spacing w:before="120"/>
              <w:ind w:left="0"/>
              <w:rPr>
                <w:sz w:val="35"/>
              </w:rPr>
            </w:pPr>
          </w:p>
          <w:p w:rsidR="003A5183" w:rsidRDefault="00CC2463">
            <w:pPr>
              <w:pStyle w:val="TableParagraph"/>
              <w:spacing w:before="120"/>
              <w:ind w:left="616"/>
              <w:rPr>
                <w:sz w:val="28"/>
              </w:rPr>
            </w:pPr>
            <w:r>
              <w:rPr>
                <w:sz w:val="28"/>
              </w:rPr>
              <w:t>偏离</w:t>
            </w:r>
          </w:p>
        </w:tc>
      </w:tr>
      <w:tr w:rsidR="003A5183">
        <w:trPr>
          <w:trHeight w:val="558"/>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61"/>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58"/>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61"/>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58"/>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61"/>
          <w:jc w:val="center"/>
        </w:trPr>
        <w:tc>
          <w:tcPr>
            <w:tcW w:w="650" w:type="dxa"/>
          </w:tcPr>
          <w:p w:rsidR="003A5183" w:rsidRDefault="003A5183">
            <w:pPr>
              <w:pStyle w:val="TableParagraph"/>
              <w:ind w:left="323"/>
              <w:rPr>
                <w:sz w:val="28"/>
              </w:rPr>
            </w:pPr>
          </w:p>
        </w:tc>
        <w:tc>
          <w:tcPr>
            <w:tcW w:w="1620" w:type="dxa"/>
          </w:tcPr>
          <w:p w:rsidR="003A5183" w:rsidRDefault="003A5183">
            <w:pPr>
              <w:pStyle w:val="TableParagraph"/>
              <w:ind w:left="0" w:right="658"/>
              <w:jc w:val="right"/>
              <w:rPr>
                <w:sz w:val="28"/>
              </w:rPr>
            </w:pPr>
          </w:p>
        </w:tc>
        <w:tc>
          <w:tcPr>
            <w:tcW w:w="2701" w:type="dxa"/>
          </w:tcPr>
          <w:p w:rsidR="003A5183" w:rsidRDefault="003A5183">
            <w:pPr>
              <w:pStyle w:val="TableParagraph"/>
              <w:ind w:left="148"/>
              <w:jc w:val="center"/>
              <w:rPr>
                <w:sz w:val="28"/>
              </w:rPr>
            </w:pPr>
          </w:p>
        </w:tc>
        <w:tc>
          <w:tcPr>
            <w:tcW w:w="2874" w:type="dxa"/>
          </w:tcPr>
          <w:p w:rsidR="003A5183" w:rsidRDefault="003A5183">
            <w:pPr>
              <w:pStyle w:val="TableParagraph"/>
              <w:ind w:left="147"/>
              <w:jc w:val="center"/>
              <w:rPr>
                <w:sz w:val="28"/>
              </w:rPr>
            </w:pPr>
          </w:p>
        </w:tc>
        <w:tc>
          <w:tcPr>
            <w:tcW w:w="1797" w:type="dxa"/>
          </w:tcPr>
          <w:p w:rsidR="003A5183" w:rsidRDefault="003A5183">
            <w:pPr>
              <w:pStyle w:val="TableParagraph"/>
              <w:ind w:left="147"/>
              <w:jc w:val="center"/>
              <w:rPr>
                <w:sz w:val="28"/>
              </w:rPr>
            </w:pPr>
          </w:p>
        </w:tc>
      </w:tr>
      <w:tr w:rsidR="003A5183">
        <w:trPr>
          <w:trHeight w:val="558"/>
          <w:jc w:val="center"/>
        </w:trPr>
        <w:tc>
          <w:tcPr>
            <w:tcW w:w="650" w:type="dxa"/>
          </w:tcPr>
          <w:p w:rsidR="003A5183" w:rsidRDefault="003A5183">
            <w:pPr>
              <w:pStyle w:val="TableParagraph"/>
              <w:ind w:left="4"/>
              <w:rPr>
                <w:sz w:val="28"/>
              </w:rPr>
            </w:pPr>
          </w:p>
        </w:tc>
        <w:tc>
          <w:tcPr>
            <w:tcW w:w="1620" w:type="dxa"/>
          </w:tcPr>
          <w:p w:rsidR="003A5183" w:rsidRDefault="003A5183">
            <w:pPr>
              <w:pStyle w:val="TableParagraph"/>
              <w:ind w:left="5"/>
              <w:rPr>
                <w:sz w:val="28"/>
              </w:rPr>
            </w:pPr>
          </w:p>
        </w:tc>
        <w:tc>
          <w:tcPr>
            <w:tcW w:w="2701" w:type="dxa"/>
          </w:tcPr>
          <w:p w:rsidR="003A5183" w:rsidRDefault="003A5183">
            <w:pPr>
              <w:pStyle w:val="TableParagraph"/>
              <w:ind w:left="4"/>
              <w:rPr>
                <w:sz w:val="28"/>
              </w:rPr>
            </w:pPr>
          </w:p>
        </w:tc>
        <w:tc>
          <w:tcPr>
            <w:tcW w:w="2874" w:type="dxa"/>
          </w:tcPr>
          <w:p w:rsidR="003A5183" w:rsidRDefault="003A5183">
            <w:pPr>
              <w:pStyle w:val="TableParagraph"/>
              <w:ind w:left="4"/>
              <w:rPr>
                <w:sz w:val="28"/>
              </w:rPr>
            </w:pPr>
          </w:p>
        </w:tc>
        <w:tc>
          <w:tcPr>
            <w:tcW w:w="1797" w:type="dxa"/>
          </w:tcPr>
          <w:p w:rsidR="003A5183" w:rsidRDefault="003A5183">
            <w:pPr>
              <w:pStyle w:val="TableParagraph"/>
              <w:ind w:left="3"/>
              <w:rPr>
                <w:sz w:val="28"/>
              </w:rPr>
            </w:pPr>
          </w:p>
        </w:tc>
      </w:tr>
    </w:tbl>
    <w:p w:rsidR="003A5183" w:rsidRDefault="00CC2463">
      <w:pPr>
        <w:pStyle w:val="a6"/>
      </w:pPr>
      <w:r>
        <w:t>供应商名称：（盖章）</w:t>
      </w:r>
    </w:p>
    <w:p w:rsidR="003A5183" w:rsidRDefault="00CC2463">
      <w:pPr>
        <w:pStyle w:val="a6"/>
      </w:pPr>
      <w:r>
        <w:t>说明：如果行数不够，请自行增加。</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目录</w:t>
      </w:r>
      <w:r>
        <w:rPr>
          <w:rFonts w:ascii="微软雅黑" w:eastAsia="微软雅黑" w:hAnsi="微软雅黑" w:cs="微软雅黑" w:hint="eastAsia"/>
          <w:b/>
          <w:bCs/>
          <w:sz w:val="28"/>
          <w:szCs w:val="28"/>
          <w:lang w:val="en-US"/>
        </w:rPr>
        <w:t>七</w:t>
      </w:r>
      <w:r>
        <w:rPr>
          <w:rFonts w:ascii="微软雅黑" w:eastAsia="微软雅黑" w:hAnsi="微软雅黑" w:cs="微软雅黑" w:hint="eastAsia"/>
          <w:b/>
          <w:bCs/>
          <w:sz w:val="28"/>
          <w:szCs w:val="28"/>
        </w:rPr>
        <w:t>、项目实施、集成方案</w:t>
      </w:r>
    </w:p>
    <w:p w:rsidR="003A5183" w:rsidRDefault="003A5183">
      <w:pPr>
        <w:pStyle w:val="a6"/>
      </w:pPr>
    </w:p>
    <w:p w:rsidR="003A5183" w:rsidRDefault="00CC2463">
      <w:pPr>
        <w:pStyle w:val="a6"/>
      </w:pPr>
      <w:r>
        <w:t>项目实施、集成方案（格式自拟）</w:t>
      </w:r>
    </w:p>
    <w:p w:rsidR="003A5183" w:rsidRDefault="003A5183">
      <w:pPr>
        <w:pStyle w:val="a6"/>
      </w:pP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t>目录</w:t>
      </w:r>
      <w:r>
        <w:rPr>
          <w:rFonts w:ascii="微软雅黑" w:eastAsia="微软雅黑" w:hAnsi="微软雅黑" w:cs="微软雅黑" w:hint="eastAsia"/>
          <w:b/>
          <w:bCs/>
          <w:sz w:val="28"/>
          <w:szCs w:val="28"/>
          <w:lang w:val="en-US"/>
        </w:rPr>
        <w:t>八</w:t>
      </w:r>
      <w:r>
        <w:rPr>
          <w:rFonts w:ascii="微软雅黑" w:eastAsia="微软雅黑" w:hAnsi="微软雅黑" w:cs="微软雅黑" w:hint="eastAsia"/>
          <w:b/>
          <w:bCs/>
          <w:sz w:val="28"/>
          <w:szCs w:val="28"/>
        </w:rPr>
        <w:t>、服务与承诺</w:t>
      </w:r>
    </w:p>
    <w:p w:rsidR="003A5183" w:rsidRDefault="00CC2463">
      <w:pPr>
        <w:pStyle w:val="a6"/>
      </w:pPr>
      <w:r>
        <w:t>服务与承诺（格式自拟）</w:t>
      </w:r>
    </w:p>
    <w:p w:rsidR="003A5183" w:rsidRDefault="003A5183">
      <w:pPr>
        <w:pStyle w:val="a6"/>
      </w:pPr>
    </w:p>
    <w:p w:rsidR="003A5183" w:rsidRDefault="00CC2463">
      <w:pPr>
        <w:spacing w:after="120" w:line="488" w:lineRule="exact"/>
        <w:ind w:leftChars="100" w:left="220"/>
        <w:rPr>
          <w:rFonts w:ascii="微软雅黑" w:eastAsia="微软雅黑" w:hAnsi="微软雅黑" w:cs="微软雅黑"/>
          <w:b/>
          <w:bCs/>
          <w:sz w:val="28"/>
          <w:szCs w:val="28"/>
          <w:lang w:val="en-US"/>
        </w:rPr>
      </w:pPr>
      <w:r>
        <w:rPr>
          <w:rFonts w:ascii="微软雅黑" w:eastAsia="微软雅黑" w:hAnsi="微软雅黑" w:cs="微软雅黑" w:hint="eastAsia"/>
          <w:b/>
          <w:bCs/>
          <w:sz w:val="28"/>
          <w:szCs w:val="28"/>
        </w:rPr>
        <w:t>目录</w:t>
      </w:r>
      <w:r>
        <w:rPr>
          <w:rFonts w:ascii="微软雅黑" w:eastAsia="微软雅黑" w:hAnsi="微软雅黑" w:cs="微软雅黑" w:hint="eastAsia"/>
          <w:b/>
          <w:bCs/>
          <w:sz w:val="28"/>
          <w:szCs w:val="28"/>
          <w:lang w:val="en-US"/>
        </w:rPr>
        <w:t>九</w:t>
      </w:r>
      <w:r>
        <w:rPr>
          <w:rFonts w:ascii="微软雅黑" w:eastAsia="微软雅黑" w:hAnsi="微软雅黑" w:cs="微软雅黑" w:hint="eastAsia"/>
          <w:b/>
          <w:bCs/>
          <w:sz w:val="28"/>
          <w:szCs w:val="28"/>
        </w:rPr>
        <w:t>、</w:t>
      </w:r>
      <w:r>
        <w:rPr>
          <w:rFonts w:ascii="微软雅黑" w:eastAsia="微软雅黑" w:hAnsi="微软雅黑" w:cs="微软雅黑" w:hint="eastAsia"/>
          <w:b/>
          <w:bCs/>
          <w:sz w:val="28"/>
          <w:szCs w:val="28"/>
          <w:lang w:val="en-US"/>
        </w:rPr>
        <w:t>评分标准响应材料</w:t>
      </w:r>
    </w:p>
    <w:p w:rsidR="003A5183" w:rsidRDefault="00CC2463">
      <w:pPr>
        <w:pStyle w:val="a6"/>
      </w:pPr>
      <w:r>
        <w:rPr>
          <w:rFonts w:hint="eastAsia"/>
        </w:rPr>
        <w:t>各供应商根据企业自身实际情况以及对本项目的理解，并结合采购文件评分标准中各评审因素提供相关证明文件。</w:t>
      </w:r>
      <w:r>
        <w:t>（格式自拟）</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3A5183">
      <w:pPr>
        <w:rPr>
          <w:rFonts w:ascii="微软雅黑" w:eastAsia="微软雅黑" w:hAnsi="微软雅黑" w:cs="微软雅黑"/>
          <w:b/>
          <w:bCs/>
          <w:sz w:val="28"/>
          <w:szCs w:val="28"/>
        </w:rPr>
      </w:pP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t>附件一、中小企业声明函格式</w:t>
      </w:r>
    </w:p>
    <w:p w:rsidR="003A5183" w:rsidRDefault="00CC2463">
      <w:pPr>
        <w:pStyle w:val="a6"/>
      </w:pPr>
      <w:r>
        <w:t>中小企业声明函</w:t>
      </w:r>
    </w:p>
    <w:p w:rsidR="003A5183" w:rsidRDefault="00CC2463">
      <w:pPr>
        <w:pStyle w:val="a6"/>
        <w:spacing w:before="120"/>
      </w:pPr>
      <w:r>
        <w:t>本公司郑重声明，根据《政府采购促进中小企业发展暂行办法》</w:t>
      </w:r>
      <w:r>
        <w:rPr>
          <w:spacing w:val="9"/>
        </w:rPr>
        <w:t>（财库</w:t>
      </w:r>
      <w:r>
        <w:t>[2011]181</w:t>
      </w:r>
      <w:r>
        <w:rPr>
          <w:spacing w:val="-36"/>
        </w:rPr>
        <w:t>号</w:t>
      </w:r>
      <w:r>
        <w:rPr>
          <w:spacing w:val="-46"/>
        </w:rPr>
        <w:t>）</w:t>
      </w:r>
      <w:r>
        <w:rPr>
          <w:spacing w:val="-8"/>
        </w:rPr>
        <w:t>的规定，本公司为</w:t>
      </w:r>
      <w:r>
        <w:rPr>
          <w:spacing w:val="-3"/>
        </w:rPr>
        <w:t>（</w:t>
      </w:r>
      <w:r>
        <w:rPr>
          <w:spacing w:val="-15"/>
        </w:rPr>
        <w:t>请填写：中型、小型、微型</w:t>
      </w:r>
      <w:r>
        <w:rPr>
          <w:spacing w:val="-46"/>
        </w:rPr>
        <w:t>）</w:t>
      </w:r>
      <w:r>
        <w:rPr>
          <w:spacing w:val="-2"/>
        </w:rPr>
        <w:t>企业。</w:t>
      </w:r>
      <w:r>
        <w:rPr>
          <w:spacing w:val="-3"/>
        </w:rPr>
        <w:t>即，本公司同时满足以下条件：</w:t>
      </w:r>
    </w:p>
    <w:p w:rsidR="003A5183" w:rsidRDefault="00CC2463">
      <w:pPr>
        <w:pStyle w:val="a6"/>
        <w:spacing w:before="120"/>
      </w:pPr>
      <w:r>
        <w:t>1</w:t>
      </w:r>
      <w:r>
        <w:rPr>
          <w:spacing w:val="-24"/>
        </w:rPr>
        <w:t>、</w:t>
      </w:r>
      <w:r>
        <w:t>根</w:t>
      </w:r>
      <w:r>
        <w:rPr>
          <w:spacing w:val="-24"/>
        </w:rPr>
        <w:t>据</w:t>
      </w:r>
      <w:r>
        <w:rPr>
          <w:spacing w:val="-3"/>
        </w:rPr>
        <w:t>《</w:t>
      </w:r>
      <w:r>
        <w:t>工业</w:t>
      </w:r>
      <w:r>
        <w:rPr>
          <w:spacing w:val="-3"/>
        </w:rPr>
        <w:t>和信</w:t>
      </w:r>
      <w:r>
        <w:t>息化部</w:t>
      </w:r>
      <w:r>
        <w:rPr>
          <w:spacing w:val="-24"/>
        </w:rPr>
        <w:t>、</w:t>
      </w:r>
      <w:r>
        <w:rPr>
          <w:spacing w:val="-3"/>
        </w:rPr>
        <w:t>国</w:t>
      </w:r>
      <w:r>
        <w:t>家统</w:t>
      </w:r>
      <w:r>
        <w:rPr>
          <w:spacing w:val="-3"/>
        </w:rPr>
        <w:t>计</w:t>
      </w:r>
      <w:r>
        <w:t>局</w:t>
      </w:r>
      <w:r>
        <w:rPr>
          <w:spacing w:val="-24"/>
        </w:rPr>
        <w:t>、</w:t>
      </w:r>
      <w:r>
        <w:t>国家</w:t>
      </w:r>
      <w:r>
        <w:rPr>
          <w:spacing w:val="-3"/>
        </w:rPr>
        <w:t>发</w:t>
      </w:r>
      <w:r>
        <w:t>展和</w:t>
      </w:r>
      <w:r>
        <w:rPr>
          <w:spacing w:val="-3"/>
        </w:rPr>
        <w:t>改</w:t>
      </w:r>
      <w:r>
        <w:t>革委员会</w:t>
      </w:r>
      <w:r>
        <w:rPr>
          <w:spacing w:val="-27"/>
        </w:rPr>
        <w:t>、</w:t>
      </w:r>
      <w:r>
        <w:t>财政</w:t>
      </w:r>
      <w:r>
        <w:rPr>
          <w:spacing w:val="-13"/>
        </w:rPr>
        <w:t>部</w:t>
      </w:r>
      <w:r>
        <w:t>关于印</w:t>
      </w:r>
      <w:r>
        <w:rPr>
          <w:spacing w:val="-3"/>
        </w:rPr>
        <w:t>发</w:t>
      </w:r>
      <w:r>
        <w:t>中小</w:t>
      </w:r>
      <w:r>
        <w:rPr>
          <w:spacing w:val="-3"/>
        </w:rPr>
        <w:t>企业</w:t>
      </w:r>
      <w:r>
        <w:t>划型标</w:t>
      </w:r>
      <w:r>
        <w:rPr>
          <w:spacing w:val="-3"/>
        </w:rPr>
        <w:t>准</w:t>
      </w:r>
      <w:r>
        <w:t>规定</w:t>
      </w:r>
      <w:r>
        <w:rPr>
          <w:spacing w:val="-3"/>
        </w:rPr>
        <w:t>的通</w:t>
      </w:r>
      <w:r>
        <w:t>知</w:t>
      </w:r>
      <w:r>
        <w:rPr>
          <w:spacing w:val="-32"/>
        </w:rPr>
        <w:t>》</w:t>
      </w:r>
      <w:r>
        <w:t>（工</w:t>
      </w:r>
      <w:r>
        <w:rPr>
          <w:spacing w:val="-3"/>
        </w:rPr>
        <w:t>信</w:t>
      </w:r>
      <w:r>
        <w:t>部联</w:t>
      </w:r>
      <w:r>
        <w:rPr>
          <w:spacing w:val="-3"/>
        </w:rPr>
        <w:t>企</w:t>
      </w:r>
      <w:r>
        <w:t>业</w:t>
      </w:r>
      <w:r>
        <w:t>[2011]300</w:t>
      </w:r>
      <w:r>
        <w:rPr>
          <w:spacing w:val="-3"/>
        </w:rPr>
        <w:t>号</w:t>
      </w:r>
      <w:r>
        <w:rPr>
          <w:spacing w:val="-15"/>
        </w:rPr>
        <w:t>）</w:t>
      </w:r>
      <w:r>
        <w:rPr>
          <w:spacing w:val="-3"/>
        </w:rPr>
        <w:t>规</w:t>
      </w:r>
      <w:r>
        <w:t>定的划分</w:t>
      </w:r>
      <w:r>
        <w:rPr>
          <w:spacing w:val="-3"/>
        </w:rPr>
        <w:t>标</w:t>
      </w:r>
      <w:r>
        <w:t>准，</w:t>
      </w:r>
      <w:r>
        <w:rPr>
          <w:spacing w:val="-3"/>
        </w:rPr>
        <w:t>本公</w:t>
      </w:r>
      <w:r>
        <w:t>司为（</w:t>
      </w:r>
      <w:r>
        <w:rPr>
          <w:spacing w:val="-3"/>
        </w:rPr>
        <w:t>请填</w:t>
      </w:r>
      <w:r>
        <w:t>写：中</w:t>
      </w:r>
      <w:r>
        <w:rPr>
          <w:spacing w:val="-3"/>
        </w:rPr>
        <w:t>型</w:t>
      </w:r>
      <w:r>
        <w:t>、小</w:t>
      </w:r>
      <w:r>
        <w:rPr>
          <w:spacing w:val="-3"/>
        </w:rPr>
        <w:t>型、</w:t>
      </w:r>
      <w:r>
        <w:t>微型）</w:t>
      </w:r>
      <w:r>
        <w:rPr>
          <w:spacing w:val="-3"/>
        </w:rPr>
        <w:t>企</w:t>
      </w:r>
      <w:r>
        <w:t>业。</w:t>
      </w:r>
    </w:p>
    <w:p w:rsidR="003A5183" w:rsidRDefault="00CC2463">
      <w:pPr>
        <w:pStyle w:val="a6"/>
        <w:spacing w:before="120"/>
      </w:pPr>
      <w:r>
        <w:t>2</w:t>
      </w:r>
      <w:r>
        <w:rPr>
          <w:spacing w:val="-118"/>
        </w:rPr>
        <w:t>、</w:t>
      </w:r>
      <w:r>
        <w:t>本公</w:t>
      </w:r>
      <w:r>
        <w:rPr>
          <w:spacing w:val="-3"/>
        </w:rPr>
        <w:t>司</w:t>
      </w:r>
      <w:r>
        <w:t>参</w:t>
      </w:r>
      <w:r>
        <w:rPr>
          <w:spacing w:val="-3"/>
        </w:rPr>
        <w:t>加</w:t>
      </w:r>
      <w:r>
        <w:t>单</w:t>
      </w:r>
      <w:r>
        <w:rPr>
          <w:spacing w:val="-3"/>
        </w:rPr>
        <w:t>位</w:t>
      </w:r>
      <w:r>
        <w:t>的</w:t>
      </w:r>
      <w:r>
        <w:rPr>
          <w:spacing w:val="-3"/>
        </w:rPr>
        <w:t>项</w:t>
      </w:r>
      <w:r>
        <w:rPr>
          <w:spacing w:val="-21"/>
        </w:rPr>
        <w:t>目</w:t>
      </w:r>
      <w:r>
        <w:t>采购活</w:t>
      </w:r>
      <w:r>
        <w:rPr>
          <w:spacing w:val="-3"/>
        </w:rPr>
        <w:t>动</w:t>
      </w:r>
      <w:r>
        <w:t>提供</w:t>
      </w:r>
      <w:r>
        <w:rPr>
          <w:spacing w:val="-3"/>
        </w:rPr>
        <w:t>本企</w:t>
      </w:r>
      <w:r>
        <w:t>业制造</w:t>
      </w:r>
      <w:r>
        <w:rPr>
          <w:spacing w:val="-3"/>
        </w:rPr>
        <w:t>的</w:t>
      </w:r>
      <w:r>
        <w:t>服务</w:t>
      </w:r>
      <w:r>
        <w:rPr>
          <w:spacing w:val="-41"/>
        </w:rPr>
        <w:t>，</w:t>
      </w:r>
      <w:r>
        <w:rPr>
          <w:spacing w:val="-3"/>
        </w:rPr>
        <w:t>由</w:t>
      </w:r>
      <w:r>
        <w:t>本企业</w:t>
      </w:r>
      <w:r>
        <w:rPr>
          <w:spacing w:val="-3"/>
        </w:rPr>
        <w:t>承</w:t>
      </w:r>
      <w:r>
        <w:t>担工</w:t>
      </w:r>
      <w:r>
        <w:rPr>
          <w:spacing w:val="-3"/>
        </w:rPr>
        <w:t>程</w:t>
      </w:r>
      <w:r>
        <w:rPr>
          <w:spacing w:val="-41"/>
        </w:rPr>
        <w:t>、</w:t>
      </w:r>
      <w:r>
        <w:t>提供服</w:t>
      </w:r>
      <w:r>
        <w:rPr>
          <w:spacing w:val="-3"/>
        </w:rPr>
        <w:t>务</w:t>
      </w:r>
      <w:r>
        <w:rPr>
          <w:spacing w:val="-39"/>
        </w:rPr>
        <w:t>，</w:t>
      </w:r>
      <w:r>
        <w:t>或</w:t>
      </w:r>
      <w:r>
        <w:rPr>
          <w:spacing w:val="-3"/>
        </w:rPr>
        <w:t>者提</w:t>
      </w:r>
      <w:r>
        <w:t>供其他（请</w:t>
      </w:r>
      <w:r>
        <w:rPr>
          <w:spacing w:val="-3"/>
        </w:rPr>
        <w:t>填写</w:t>
      </w:r>
      <w:r>
        <w:rPr>
          <w:spacing w:val="-20"/>
        </w:rPr>
        <w:t>：</w:t>
      </w:r>
      <w:r>
        <w:t>中型</w:t>
      </w:r>
      <w:r>
        <w:rPr>
          <w:spacing w:val="-22"/>
        </w:rPr>
        <w:t>、</w:t>
      </w:r>
      <w:r>
        <w:t>小型</w:t>
      </w:r>
      <w:r>
        <w:rPr>
          <w:spacing w:val="-22"/>
        </w:rPr>
        <w:t>、</w:t>
      </w:r>
      <w:r>
        <w:rPr>
          <w:spacing w:val="-3"/>
        </w:rPr>
        <w:t>微</w:t>
      </w:r>
      <w:r>
        <w:t>型</w:t>
      </w:r>
      <w:r>
        <w:rPr>
          <w:spacing w:val="-20"/>
        </w:rPr>
        <w:t>）</w:t>
      </w:r>
      <w:r>
        <w:t>企</w:t>
      </w:r>
      <w:r>
        <w:rPr>
          <w:spacing w:val="-3"/>
        </w:rPr>
        <w:t>业</w:t>
      </w:r>
      <w:r>
        <w:t>制造</w:t>
      </w:r>
      <w:r>
        <w:rPr>
          <w:spacing w:val="-3"/>
        </w:rPr>
        <w:t>的服务</w:t>
      </w:r>
      <w:r>
        <w:rPr>
          <w:spacing w:val="-20"/>
        </w:rPr>
        <w:t>。</w:t>
      </w:r>
      <w:r>
        <w:t>本条所称</w:t>
      </w:r>
      <w:r>
        <w:rPr>
          <w:spacing w:val="-3"/>
        </w:rPr>
        <w:t>服务</w:t>
      </w:r>
      <w:r>
        <w:t>不包括使用</w:t>
      </w:r>
      <w:r>
        <w:rPr>
          <w:spacing w:val="-3"/>
        </w:rPr>
        <w:t>大</w:t>
      </w:r>
      <w:r>
        <w:t>型企</w:t>
      </w:r>
      <w:r>
        <w:rPr>
          <w:spacing w:val="-3"/>
        </w:rPr>
        <w:t>业注</w:t>
      </w:r>
      <w:r>
        <w:t>册商标</w:t>
      </w:r>
      <w:r>
        <w:rPr>
          <w:spacing w:val="-3"/>
        </w:rPr>
        <w:t>的</w:t>
      </w:r>
      <w:r>
        <w:t>服务。</w:t>
      </w:r>
    </w:p>
    <w:p w:rsidR="003A5183" w:rsidRDefault="00CC2463">
      <w:pPr>
        <w:pStyle w:val="a6"/>
        <w:spacing w:before="120"/>
      </w:pPr>
      <w:r>
        <w:t>本公司对上述声明的真实性负责。如有虚假，将依法承担相应责任。</w:t>
      </w:r>
    </w:p>
    <w:p w:rsidR="003A5183" w:rsidRDefault="003A5183">
      <w:pPr>
        <w:pStyle w:val="a6"/>
      </w:pPr>
    </w:p>
    <w:p w:rsidR="003A5183" w:rsidRDefault="00CC2463">
      <w:pPr>
        <w:pStyle w:val="a6"/>
        <w:spacing w:before="120"/>
      </w:pPr>
      <w:r>
        <w:t>企业名称（盖章）：</w:t>
      </w:r>
    </w:p>
    <w:p w:rsidR="003A5183" w:rsidRDefault="00CC2463">
      <w:pPr>
        <w:pStyle w:val="a6"/>
        <w:spacing w:before="120"/>
      </w:pPr>
      <w:r>
        <w:t>日期：</w:t>
      </w:r>
    </w:p>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附件二、无重大违法记录声明格式</w:t>
      </w:r>
    </w:p>
    <w:p w:rsidR="003A5183" w:rsidRDefault="003A5183"/>
    <w:p w:rsidR="003A5183" w:rsidRDefault="00CC2463">
      <w:pPr>
        <w:pStyle w:val="a6"/>
      </w:pPr>
      <w:r>
        <w:t>无重大违法记录声明</w:t>
      </w:r>
    </w:p>
    <w:p w:rsidR="003A5183" w:rsidRDefault="00CC2463">
      <w:pPr>
        <w:pStyle w:val="a6"/>
        <w:spacing w:before="120" w:after="120"/>
      </w:pPr>
      <w:r>
        <w:rPr>
          <w:rFonts w:hint="eastAsia"/>
        </w:rPr>
        <w:t>南京市商务局：</w:t>
      </w:r>
    </w:p>
    <w:p w:rsidR="003A5183" w:rsidRDefault="00CC2463">
      <w:pPr>
        <w:pStyle w:val="a6"/>
        <w:spacing w:before="120"/>
      </w:pPr>
      <w:r>
        <w:t>我单位（供应商名称）郑重声明：</w:t>
      </w:r>
    </w:p>
    <w:p w:rsidR="003A5183" w:rsidRDefault="00CC2463">
      <w:pPr>
        <w:pStyle w:val="a6"/>
        <w:spacing w:before="120"/>
      </w:pPr>
      <w:r>
        <w:t>参加政府采购活动前</w:t>
      </w:r>
      <w:r>
        <w:t>3</w:t>
      </w:r>
      <w:r>
        <w:rPr>
          <w:spacing w:val="-16"/>
        </w:rPr>
        <w:t>年内在经营活动中</w:t>
      </w:r>
      <w:r>
        <w:t>（在下划线上如实填写：有或没有）</w:t>
      </w:r>
      <w:r>
        <w:rPr>
          <w:spacing w:val="-3"/>
        </w:rPr>
        <w:t>重大违法记录。</w:t>
      </w:r>
    </w:p>
    <w:p w:rsidR="003A5183" w:rsidRDefault="00CC2463">
      <w:pPr>
        <w:pStyle w:val="a6"/>
        <w:spacing w:before="120"/>
      </w:pPr>
      <w:r>
        <w:t>（说明：政府采购法第二十二条第一款第五项所称重大违法记录，是指供应商因违法经营受到刑事处罚或者责令停产停业、吊销许可证或者执照、较大</w:t>
      </w:r>
      <w:r>
        <w:rPr>
          <w:spacing w:val="-3"/>
        </w:rPr>
        <w:t>数额罚款等行政处罚。</w:t>
      </w:r>
      <w:r>
        <w:t>）</w:t>
      </w:r>
    </w:p>
    <w:p w:rsidR="003A5183" w:rsidRDefault="003A5183">
      <w:pPr>
        <w:pStyle w:val="a6"/>
      </w:pPr>
    </w:p>
    <w:p w:rsidR="003A5183" w:rsidRDefault="00CC2463">
      <w:pPr>
        <w:pStyle w:val="a6"/>
        <w:spacing w:before="120"/>
        <w:rPr>
          <w:spacing w:val="-141"/>
        </w:rPr>
      </w:pPr>
      <w:r>
        <w:t>声明人</w:t>
      </w:r>
      <w:r>
        <w:rPr>
          <w:spacing w:val="-255"/>
        </w:rPr>
        <w:t>：</w:t>
      </w:r>
      <w:r>
        <w:t>（公章</w:t>
      </w:r>
      <w:r>
        <w:rPr>
          <w:spacing w:val="-141"/>
        </w:rPr>
        <w:t>）</w:t>
      </w:r>
    </w:p>
    <w:p w:rsidR="003A5183" w:rsidRDefault="00CC2463">
      <w:pPr>
        <w:pStyle w:val="a6"/>
        <w:spacing w:before="120"/>
      </w:pPr>
      <w:r>
        <w:t>年月日</w:t>
      </w:r>
    </w:p>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3A5183"/>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spacing w:after="120" w:line="488" w:lineRule="exact"/>
        <w:ind w:leftChars="100" w:left="220"/>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附件三、具备履行合同所必需的设备和专业技术能力的声明格式及证明材料</w:t>
      </w:r>
    </w:p>
    <w:p w:rsidR="003A5183" w:rsidRDefault="00CC2463">
      <w:pPr>
        <w:pStyle w:val="a6"/>
      </w:pPr>
      <w:r>
        <w:t>具备履行合同所必需的设备和专业技术能力的声明格式</w:t>
      </w:r>
    </w:p>
    <w:p w:rsidR="003A5183" w:rsidRDefault="00CC2463">
      <w:pPr>
        <w:pStyle w:val="a6"/>
        <w:spacing w:before="120" w:after="120"/>
      </w:pPr>
      <w:r>
        <w:rPr>
          <w:rFonts w:hint="eastAsia"/>
        </w:rPr>
        <w:t>南京市商务局：</w:t>
      </w:r>
    </w:p>
    <w:p w:rsidR="003A5183" w:rsidRDefault="00CC2463">
      <w:pPr>
        <w:pStyle w:val="a6"/>
        <w:spacing w:before="120"/>
      </w:pPr>
      <w:r>
        <w:t>我单位（供应商名称）郑重声明：我公司具备履</w:t>
      </w:r>
      <w:r>
        <w:t>行本项采购合同所必需的设备和专业技术能力，为履行本项采购合同我单位具备如下主要设备和主要专业技术能力：</w:t>
      </w:r>
    </w:p>
    <w:p w:rsidR="003A5183" w:rsidRDefault="00CC2463">
      <w:pPr>
        <w:pStyle w:val="a6"/>
        <w:spacing w:before="120"/>
      </w:pPr>
      <w:r>
        <w:t>主要设备有：。</w:t>
      </w:r>
      <w:r>
        <w:t xml:space="preserve">( </w:t>
      </w:r>
      <w:r>
        <w:t>若有</w:t>
      </w:r>
      <w:r>
        <w:t xml:space="preserve"> ) </w:t>
      </w:r>
    </w:p>
    <w:p w:rsidR="003A5183" w:rsidRDefault="00CC2463">
      <w:pPr>
        <w:pStyle w:val="a6"/>
        <w:spacing w:before="120"/>
      </w:pPr>
      <w:r>
        <w:t>主要专业技术能力有：。</w:t>
      </w:r>
      <w:r>
        <w:t xml:space="preserve"> ( </w:t>
      </w:r>
      <w:r>
        <w:t>若有</w:t>
      </w:r>
      <w:r>
        <w:t xml:space="preserve"> ) </w:t>
      </w: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3A5183">
      <w:pPr>
        <w:pStyle w:val="a6"/>
      </w:pPr>
    </w:p>
    <w:p w:rsidR="003A5183" w:rsidRDefault="00CC2463">
      <w:pPr>
        <w:pStyle w:val="a6"/>
        <w:spacing w:before="120"/>
        <w:ind w:firstLine="554"/>
      </w:pPr>
      <w:r>
        <w:rPr>
          <w:spacing w:val="-3"/>
        </w:rPr>
        <w:t>声</w:t>
      </w:r>
      <w:r>
        <w:t>明人：（公章）</w:t>
      </w:r>
    </w:p>
    <w:p w:rsidR="003A5183" w:rsidRDefault="00CC2463">
      <w:pPr>
        <w:pStyle w:val="a6"/>
        <w:spacing w:before="120"/>
      </w:pPr>
      <w:r>
        <w:t>日期：年月日</w:t>
      </w:r>
    </w:p>
    <w:p w:rsidR="003A5183" w:rsidRDefault="003A5183">
      <w:pPr>
        <w:pStyle w:val="a6"/>
      </w:pPr>
    </w:p>
    <w:p w:rsidR="003A5183" w:rsidRDefault="003A5183">
      <w:pPr>
        <w:pStyle w:val="a6"/>
      </w:pPr>
    </w:p>
    <w:p w:rsidR="003A5183" w:rsidRDefault="003A5183"/>
    <w:p w:rsidR="003A5183" w:rsidRDefault="00CC2463">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br w:type="page"/>
      </w:r>
    </w:p>
    <w:p w:rsidR="003A5183" w:rsidRDefault="00CC2463">
      <w:pPr>
        <w:pStyle w:val="a6"/>
      </w:pPr>
      <w:r>
        <w:rPr>
          <w:rFonts w:hint="eastAsia"/>
        </w:rPr>
        <w:lastRenderedPageBreak/>
        <w:t>附件</w:t>
      </w:r>
      <w:r>
        <w:rPr>
          <w:rFonts w:hint="eastAsia"/>
          <w:lang w:val="en-US"/>
        </w:rPr>
        <w:t>四</w:t>
      </w:r>
      <w:r>
        <w:rPr>
          <w:rFonts w:hint="eastAsia"/>
        </w:rPr>
        <w:t>、其他证明材料及文件：（如果供应商认为需要提供的话）</w:t>
      </w:r>
    </w:p>
    <w:p w:rsidR="003A5183" w:rsidRDefault="003A5183">
      <w:pPr>
        <w:pStyle w:val="a6"/>
      </w:pPr>
    </w:p>
    <w:p w:rsidR="003A5183" w:rsidRDefault="003A5183">
      <w:pPr>
        <w:pStyle w:val="a6"/>
      </w:pPr>
    </w:p>
    <w:p w:rsidR="003A5183" w:rsidRDefault="003A5183">
      <w:pPr>
        <w:pStyle w:val="a6"/>
      </w:pPr>
    </w:p>
    <w:p w:rsidR="003A5183" w:rsidRDefault="003A5183">
      <w:pPr>
        <w:spacing w:before="66"/>
        <w:ind w:left="538"/>
        <w:rPr>
          <w:sz w:val="24"/>
        </w:rPr>
      </w:pPr>
    </w:p>
    <w:sectPr w:rsidR="003A5183" w:rsidSect="00DC0393">
      <w:footerReference w:type="default" r:id="rId14"/>
      <w:pgSz w:w="12240" w:h="15840"/>
      <w:pgMar w:top="1440" w:right="1800" w:bottom="1440" w:left="1800" w:header="725" w:footer="731"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3B" w:rsidRDefault="000B3B3B">
      <w:r>
        <w:separator/>
      </w:r>
    </w:p>
  </w:endnote>
  <w:endnote w:type="continuationSeparator" w:id="0">
    <w:p w:rsidR="000B3B3B" w:rsidRDefault="000B3B3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Inter">
    <w:altName w:val="Calibri"/>
    <w:charset w:val="00"/>
    <w:family w:val="swiss"/>
    <w:pitch w:val="default"/>
    <w:sig w:usb0="E00002FF" w:usb1="1200A1FF" w:usb2="00000001"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93" w:rsidRDefault="004737FB" w:rsidP="00DC0393">
    <w:pPr>
      <w:pStyle w:val="a8"/>
      <w:jc w:val="center"/>
    </w:pPr>
    <w:r w:rsidRPr="004737FB">
      <w:rPr>
        <w:noProof/>
        <w:sz w:val="22"/>
        <w:szCs w:val="22"/>
      </w:rPr>
      <w:pict>
        <v:shapetype id="_x0000_t202" coordsize="21600,21600" o:spt="202" path="m,l,21600r21600,l21600,xe">
          <v:stroke joinstyle="miter"/>
          <v:path gradientshapeok="t" o:connecttype="rect"/>
        </v:shapetype>
        <v:shape id="Text Box 7" o:spid="_x0000_s1026" type="#_x0000_t202" style="position:absolute;left:0;text-align:left;margin-left:150.65pt;margin-top:71.9pt;width:76.55pt;height:11.6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" filled="f" stroked="f">
          <v:textbox style="mso-fit-shape-to-text:t" inset="0,0,0,0">
            <w:txbxContent>
              <w:p w:rsidR="00DC0393" w:rsidRDefault="00DC0393" w:rsidP="00DC0393">
                <w:pPr>
                  <w:pStyle w:val="a8"/>
                </w:pPr>
                <w:r>
                  <w:t xml:space="preserve">第 </w:t>
                </w:r>
                <w:r w:rsidR="004737FB">
                  <w:fldChar w:fldCharType="begin"/>
                </w:r>
                <w:r>
                  <w:instrText xml:space="preserve"> PAGE  \* MERGEFORMAT </w:instrText>
                </w:r>
                <w:r w:rsidR="004737FB">
                  <w:fldChar w:fldCharType="separate"/>
                </w:r>
                <w:r w:rsidR="00CC2463">
                  <w:rPr>
                    <w:noProof/>
                  </w:rPr>
                  <w:t>12</w:t>
                </w:r>
                <w:r w:rsidR="004737FB">
                  <w:fldChar w:fldCharType="end"/>
                </w:r>
                <w:r>
                  <w:t xml:space="preserve"> 页 共</w:t>
                </w:r>
                <w:r>
                  <w:rPr>
                    <w:rFonts w:hint="eastAsia"/>
                  </w:rPr>
                  <w:t xml:space="preserve"> 32 页</w:t>
                </w:r>
              </w:p>
            </w:txbxContent>
          </v:textbox>
          <w10:wrap anchorx="margin"/>
        </v:shape>
      </w:pict>
    </w:r>
    <w:r w:rsidR="00DC0393">
      <w:t xml:space="preserve">第 </w:t>
    </w:r>
    <w:r>
      <w:fldChar w:fldCharType="begin"/>
    </w:r>
    <w:r w:rsidR="00DC0393">
      <w:instrText xml:space="preserve"> PAGE  \* MERGEFORMAT </w:instrText>
    </w:r>
    <w:r>
      <w:fldChar w:fldCharType="separate"/>
    </w:r>
    <w:r w:rsidR="00CC2463">
      <w:rPr>
        <w:noProof/>
      </w:rPr>
      <w:t>12</w:t>
    </w:r>
    <w:r>
      <w:fldChar w:fldCharType="end"/>
    </w:r>
    <w:r w:rsidR="00DC0393">
      <w:t xml:space="preserve"> 页 共</w:t>
    </w:r>
    <w:r w:rsidR="00DC0393">
      <w:rPr>
        <w:rFonts w:hint="eastAsia"/>
      </w:rPr>
      <w:t xml:space="preserve"> 34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183" w:rsidRDefault="004737FB">
    <w:pPr>
      <w:pStyle w:val="a6"/>
    </w:pPr>
    <w:r w:rsidRPr="004737FB">
      <w:rPr>
        <w:noProof/>
      </w:rPr>
      <w:pict>
        <v:shapetype id="_x0000_t202" coordsize="21600,21600" o:spt="202" path="m,l,21600r21600,l21600,xe">
          <v:stroke joinstyle="miter"/>
          <v:path gradientshapeok="t" o:connecttype="rect"/>
        </v:shapetype>
        <v:shape id="_x0000_s1027" type="#_x0000_t202" style="position:absolute;left:0;text-align:left;margin-left:0;margin-top:0;width:76.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" filled="f" stroked="f">
          <v:textbox style="mso-fit-shape-to-text:t" inset="0,0,0,0">
            <w:txbxContent>
              <w:p w:rsidR="003A5183" w:rsidRDefault="00CC2463">
                <w:pPr>
                  <w:pStyle w:val="a8"/>
                </w:pPr>
                <w:r>
                  <w:t>第</w:t>
                </w:r>
                <w:r>
                  <w:t xml:space="preserve"> </w:t>
                </w:r>
                <w:r w:rsidR="004737FB">
                  <w:fldChar w:fldCharType="begin"/>
                </w:r>
                <w:r>
                  <w:instrText xml:space="preserve"> PAGE  \* MERGEFORMAT </w:instrText>
                </w:r>
                <w:r w:rsidR="004737FB">
                  <w:fldChar w:fldCharType="separate"/>
                </w:r>
                <w:r>
                  <w:rPr>
                    <w:noProof/>
                  </w:rPr>
                  <w:t>29</w:t>
                </w:r>
                <w:r w:rsidR="004737FB">
                  <w:fldChar w:fldCharType="end"/>
                </w:r>
                <w:r>
                  <w:t xml:space="preserve"> </w:t>
                </w:r>
                <w:r>
                  <w:t>页</w:t>
                </w:r>
                <w:r>
                  <w:t xml:space="preserve"> </w:t>
                </w:r>
                <w:r>
                  <w:t>共</w:t>
                </w:r>
                <w:r>
                  <w:t xml:space="preserve"> </w:t>
                </w:r>
                <w:r w:rsidR="00DC0393">
                  <w:rPr>
                    <w:rFonts w:hint="eastAsia"/>
                  </w:rPr>
                  <w:t xml:space="preserve">34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3B" w:rsidRDefault="000B3B3B">
      <w:r>
        <w:separator/>
      </w:r>
    </w:p>
  </w:footnote>
  <w:footnote w:type="continuationSeparator" w:id="0">
    <w:p w:rsidR="000B3B3B" w:rsidRDefault="000B3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183" w:rsidRDefault="00CC2463">
    <w:pPr>
      <w:pStyle w:val="a6"/>
      <w:rPr>
        <w:sz w:val="20"/>
      </w:rPr>
    </w:pPr>
    <w:r>
      <w:rPr>
        <w:rFonts w:hint="eastAsia"/>
      </w:rPr>
      <w:t>南京市商务局</w:t>
    </w:r>
    <w: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183" w:rsidRDefault="00CC2463">
    <w:pPr>
      <w:pStyle w:val="a6"/>
      <w:rPr>
        <w:rFonts w:eastAsia="方正仿宋_GBK"/>
        <w:sz w:val="20"/>
      </w:rPr>
    </w:pPr>
    <w:r>
      <w:rPr>
        <w:rFonts w:eastAsia="方正仿宋_GBK" w:hint="eastAsia"/>
      </w:rPr>
      <w:t>南京市商务局</w:t>
    </w:r>
    <w:bookmarkStart w:id="8" w:name="OLE_LINK1"/>
    <w:r>
      <w:rPr>
        <w:rFonts w:eastAsia="方正仿宋_GBK"/>
      </w:rPr>
      <w:t>询价采购文件</w:t>
    </w:r>
    <w:bookmarkEnd w:id="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398AD4"/>
    <w:multiLevelType w:val="multilevel"/>
    <w:tmpl w:val="93398AD4"/>
    <w:lvl w:ilvl="0">
      <w:start w:val="1"/>
      <w:numFmt w:val="decimal"/>
      <w:suff w:val="space"/>
      <w:lvlText w:val="%1）"/>
      <w:lvlJc w:val="left"/>
      <w:pPr>
        <w:ind w:left="1521" w:hanging="424"/>
      </w:pPr>
      <w:rPr>
        <w:rFonts w:ascii="宋体" w:eastAsia="宋体" w:hAnsi="宋体" w:cs="宋体" w:hint="default"/>
        <w:spacing w:val="0"/>
        <w:w w:val="100"/>
        <w:sz w:val="26"/>
        <w:szCs w:val="26"/>
        <w:lang w:val="zh-CN" w:eastAsia="zh-CN" w:bidi="zh-CN"/>
      </w:rPr>
    </w:lvl>
    <w:lvl w:ilvl="1">
      <w:numFmt w:val="bullet"/>
      <w:lvlText w:val="•"/>
      <w:lvlJc w:val="left"/>
      <w:pPr>
        <w:ind w:left="2402" w:hanging="424"/>
      </w:pPr>
      <w:rPr>
        <w:rFonts w:hint="default"/>
        <w:lang w:val="zh-CN" w:eastAsia="zh-CN" w:bidi="zh-CN"/>
      </w:rPr>
    </w:lvl>
    <w:lvl w:ilvl="2">
      <w:numFmt w:val="bullet"/>
      <w:lvlText w:val="•"/>
      <w:lvlJc w:val="left"/>
      <w:pPr>
        <w:ind w:left="3284" w:hanging="424"/>
      </w:pPr>
      <w:rPr>
        <w:rFonts w:hint="default"/>
        <w:lang w:val="zh-CN" w:eastAsia="zh-CN" w:bidi="zh-CN"/>
      </w:rPr>
    </w:lvl>
    <w:lvl w:ilvl="3">
      <w:numFmt w:val="bullet"/>
      <w:lvlText w:val="•"/>
      <w:lvlJc w:val="left"/>
      <w:pPr>
        <w:ind w:left="4166" w:hanging="424"/>
      </w:pPr>
      <w:rPr>
        <w:rFonts w:hint="default"/>
        <w:lang w:val="zh-CN" w:eastAsia="zh-CN" w:bidi="zh-CN"/>
      </w:rPr>
    </w:lvl>
    <w:lvl w:ilvl="4">
      <w:numFmt w:val="bullet"/>
      <w:lvlText w:val="•"/>
      <w:lvlJc w:val="left"/>
      <w:pPr>
        <w:ind w:left="5048" w:hanging="424"/>
      </w:pPr>
      <w:rPr>
        <w:rFonts w:hint="default"/>
        <w:lang w:val="zh-CN" w:eastAsia="zh-CN" w:bidi="zh-CN"/>
      </w:rPr>
    </w:lvl>
    <w:lvl w:ilvl="5">
      <w:numFmt w:val="bullet"/>
      <w:lvlText w:val="•"/>
      <w:lvlJc w:val="left"/>
      <w:pPr>
        <w:ind w:left="5930" w:hanging="424"/>
      </w:pPr>
      <w:rPr>
        <w:rFonts w:hint="default"/>
        <w:lang w:val="zh-CN" w:eastAsia="zh-CN" w:bidi="zh-CN"/>
      </w:rPr>
    </w:lvl>
    <w:lvl w:ilvl="6">
      <w:numFmt w:val="bullet"/>
      <w:lvlText w:val="•"/>
      <w:lvlJc w:val="left"/>
      <w:pPr>
        <w:ind w:left="6812" w:hanging="424"/>
      </w:pPr>
      <w:rPr>
        <w:rFonts w:hint="default"/>
        <w:lang w:val="zh-CN" w:eastAsia="zh-CN" w:bidi="zh-CN"/>
      </w:rPr>
    </w:lvl>
    <w:lvl w:ilvl="7">
      <w:numFmt w:val="bullet"/>
      <w:lvlText w:val="•"/>
      <w:lvlJc w:val="left"/>
      <w:pPr>
        <w:ind w:left="7694" w:hanging="424"/>
      </w:pPr>
      <w:rPr>
        <w:rFonts w:hint="default"/>
        <w:lang w:val="zh-CN" w:eastAsia="zh-CN" w:bidi="zh-CN"/>
      </w:rPr>
    </w:lvl>
    <w:lvl w:ilvl="8">
      <w:numFmt w:val="bullet"/>
      <w:lvlText w:val="•"/>
      <w:lvlJc w:val="left"/>
      <w:pPr>
        <w:ind w:left="8576" w:hanging="424"/>
      </w:pPr>
      <w:rPr>
        <w:rFonts w:hint="default"/>
        <w:lang w:val="zh-CN" w:eastAsia="zh-CN" w:bidi="zh-CN"/>
      </w:rPr>
    </w:lvl>
  </w:abstractNum>
  <w:abstractNum w:abstractNumId="1">
    <w:nsid w:val="A07DB14D"/>
    <w:multiLevelType w:val="multilevel"/>
    <w:tmpl w:val="A07DB14D"/>
    <w:lvl w:ilvl="0">
      <w:start w:val="1"/>
      <w:numFmt w:val="decimal"/>
      <w:suff w:val="space"/>
      <w:lvlText w:val="（%1）"/>
      <w:lvlJc w:val="left"/>
      <w:pPr>
        <w:ind w:left="538" w:hanging="705"/>
      </w:pPr>
      <w:rPr>
        <w:rFonts w:ascii="宋体" w:eastAsia="宋体" w:hAnsi="宋体" w:cs="宋体" w:hint="default"/>
        <w:spacing w:val="0"/>
        <w:w w:val="100"/>
        <w:sz w:val="26"/>
        <w:szCs w:val="26"/>
        <w:lang w:val="zh-CN" w:eastAsia="zh-CN" w:bidi="zh-CN"/>
      </w:rPr>
    </w:lvl>
    <w:lvl w:ilvl="1">
      <w:numFmt w:val="bullet"/>
      <w:lvlText w:val="•"/>
      <w:lvlJc w:val="left"/>
      <w:pPr>
        <w:ind w:left="1520" w:hanging="705"/>
      </w:pPr>
      <w:rPr>
        <w:rFonts w:hint="default"/>
        <w:lang w:val="zh-CN" w:eastAsia="zh-CN" w:bidi="zh-CN"/>
      </w:rPr>
    </w:lvl>
    <w:lvl w:ilvl="2">
      <w:numFmt w:val="bullet"/>
      <w:lvlText w:val="•"/>
      <w:lvlJc w:val="left"/>
      <w:pPr>
        <w:ind w:left="2500" w:hanging="705"/>
      </w:pPr>
      <w:rPr>
        <w:rFonts w:hint="default"/>
        <w:lang w:val="zh-CN" w:eastAsia="zh-CN" w:bidi="zh-CN"/>
      </w:rPr>
    </w:lvl>
    <w:lvl w:ilvl="3">
      <w:numFmt w:val="bullet"/>
      <w:lvlText w:val="•"/>
      <w:lvlJc w:val="left"/>
      <w:pPr>
        <w:ind w:left="3480" w:hanging="705"/>
      </w:pPr>
      <w:rPr>
        <w:rFonts w:hint="default"/>
        <w:lang w:val="zh-CN" w:eastAsia="zh-CN" w:bidi="zh-CN"/>
      </w:rPr>
    </w:lvl>
    <w:lvl w:ilvl="4">
      <w:numFmt w:val="bullet"/>
      <w:lvlText w:val="•"/>
      <w:lvlJc w:val="left"/>
      <w:pPr>
        <w:ind w:left="4460" w:hanging="705"/>
      </w:pPr>
      <w:rPr>
        <w:rFonts w:hint="default"/>
        <w:lang w:val="zh-CN" w:eastAsia="zh-CN" w:bidi="zh-CN"/>
      </w:rPr>
    </w:lvl>
    <w:lvl w:ilvl="5">
      <w:numFmt w:val="bullet"/>
      <w:lvlText w:val="•"/>
      <w:lvlJc w:val="left"/>
      <w:pPr>
        <w:ind w:left="5440" w:hanging="705"/>
      </w:pPr>
      <w:rPr>
        <w:rFonts w:hint="default"/>
        <w:lang w:val="zh-CN" w:eastAsia="zh-CN" w:bidi="zh-CN"/>
      </w:rPr>
    </w:lvl>
    <w:lvl w:ilvl="6">
      <w:numFmt w:val="bullet"/>
      <w:lvlText w:val="•"/>
      <w:lvlJc w:val="left"/>
      <w:pPr>
        <w:ind w:left="6420" w:hanging="705"/>
      </w:pPr>
      <w:rPr>
        <w:rFonts w:hint="default"/>
        <w:lang w:val="zh-CN" w:eastAsia="zh-CN" w:bidi="zh-CN"/>
      </w:rPr>
    </w:lvl>
    <w:lvl w:ilvl="7">
      <w:numFmt w:val="bullet"/>
      <w:lvlText w:val="•"/>
      <w:lvlJc w:val="left"/>
      <w:pPr>
        <w:ind w:left="7400" w:hanging="705"/>
      </w:pPr>
      <w:rPr>
        <w:rFonts w:hint="default"/>
        <w:lang w:val="zh-CN" w:eastAsia="zh-CN" w:bidi="zh-CN"/>
      </w:rPr>
    </w:lvl>
    <w:lvl w:ilvl="8">
      <w:numFmt w:val="bullet"/>
      <w:lvlText w:val="•"/>
      <w:lvlJc w:val="left"/>
      <w:pPr>
        <w:ind w:left="8380" w:hanging="705"/>
      </w:pPr>
      <w:rPr>
        <w:rFonts w:hint="default"/>
        <w:lang w:val="zh-CN" w:eastAsia="zh-CN" w:bidi="zh-CN"/>
      </w:rPr>
    </w:lvl>
  </w:abstractNum>
  <w:abstractNum w:abstractNumId="2">
    <w:nsid w:val="AA1E589E"/>
    <w:multiLevelType w:val="multilevel"/>
    <w:tmpl w:val="AA1E589E"/>
    <w:lvl w:ilvl="0">
      <w:start w:val="1"/>
      <w:numFmt w:val="decimal"/>
      <w:suff w:val="space"/>
      <w:lvlText w:val="（%1）"/>
      <w:lvlJc w:val="left"/>
      <w:pPr>
        <w:ind w:left="538" w:hanging="705"/>
      </w:pPr>
      <w:rPr>
        <w:rFonts w:ascii="宋体" w:eastAsia="宋体" w:hAnsi="宋体" w:cs="宋体" w:hint="default"/>
        <w:spacing w:val="-17"/>
        <w:w w:val="100"/>
        <w:sz w:val="26"/>
        <w:szCs w:val="26"/>
        <w:lang w:val="zh-CN" w:eastAsia="zh-CN" w:bidi="zh-CN"/>
      </w:rPr>
    </w:lvl>
    <w:lvl w:ilvl="1">
      <w:numFmt w:val="bullet"/>
      <w:lvlText w:val="•"/>
      <w:lvlJc w:val="left"/>
      <w:pPr>
        <w:ind w:left="1520" w:hanging="705"/>
      </w:pPr>
      <w:rPr>
        <w:rFonts w:hint="default"/>
        <w:lang w:val="zh-CN" w:eastAsia="zh-CN" w:bidi="zh-CN"/>
      </w:rPr>
    </w:lvl>
    <w:lvl w:ilvl="2">
      <w:numFmt w:val="bullet"/>
      <w:lvlText w:val="•"/>
      <w:lvlJc w:val="left"/>
      <w:pPr>
        <w:ind w:left="2500" w:hanging="705"/>
      </w:pPr>
      <w:rPr>
        <w:rFonts w:hint="default"/>
        <w:lang w:val="zh-CN" w:eastAsia="zh-CN" w:bidi="zh-CN"/>
      </w:rPr>
    </w:lvl>
    <w:lvl w:ilvl="3">
      <w:numFmt w:val="bullet"/>
      <w:lvlText w:val="•"/>
      <w:lvlJc w:val="left"/>
      <w:pPr>
        <w:ind w:left="3480" w:hanging="705"/>
      </w:pPr>
      <w:rPr>
        <w:rFonts w:hint="default"/>
        <w:lang w:val="zh-CN" w:eastAsia="zh-CN" w:bidi="zh-CN"/>
      </w:rPr>
    </w:lvl>
    <w:lvl w:ilvl="4">
      <w:numFmt w:val="bullet"/>
      <w:lvlText w:val="•"/>
      <w:lvlJc w:val="left"/>
      <w:pPr>
        <w:ind w:left="4460" w:hanging="705"/>
      </w:pPr>
      <w:rPr>
        <w:rFonts w:hint="default"/>
        <w:lang w:val="zh-CN" w:eastAsia="zh-CN" w:bidi="zh-CN"/>
      </w:rPr>
    </w:lvl>
    <w:lvl w:ilvl="5">
      <w:numFmt w:val="bullet"/>
      <w:lvlText w:val="•"/>
      <w:lvlJc w:val="left"/>
      <w:pPr>
        <w:ind w:left="5440" w:hanging="705"/>
      </w:pPr>
      <w:rPr>
        <w:rFonts w:hint="default"/>
        <w:lang w:val="zh-CN" w:eastAsia="zh-CN" w:bidi="zh-CN"/>
      </w:rPr>
    </w:lvl>
    <w:lvl w:ilvl="6">
      <w:numFmt w:val="bullet"/>
      <w:lvlText w:val="•"/>
      <w:lvlJc w:val="left"/>
      <w:pPr>
        <w:ind w:left="6420" w:hanging="705"/>
      </w:pPr>
      <w:rPr>
        <w:rFonts w:hint="default"/>
        <w:lang w:val="zh-CN" w:eastAsia="zh-CN" w:bidi="zh-CN"/>
      </w:rPr>
    </w:lvl>
    <w:lvl w:ilvl="7">
      <w:numFmt w:val="bullet"/>
      <w:lvlText w:val="•"/>
      <w:lvlJc w:val="left"/>
      <w:pPr>
        <w:ind w:left="7400" w:hanging="705"/>
      </w:pPr>
      <w:rPr>
        <w:rFonts w:hint="default"/>
        <w:lang w:val="zh-CN" w:eastAsia="zh-CN" w:bidi="zh-CN"/>
      </w:rPr>
    </w:lvl>
    <w:lvl w:ilvl="8">
      <w:numFmt w:val="bullet"/>
      <w:lvlText w:val="•"/>
      <w:lvlJc w:val="left"/>
      <w:pPr>
        <w:ind w:left="8380" w:hanging="705"/>
      </w:pPr>
      <w:rPr>
        <w:rFonts w:hint="default"/>
        <w:lang w:val="zh-CN" w:eastAsia="zh-CN" w:bidi="zh-CN"/>
      </w:rPr>
    </w:lvl>
  </w:abstractNum>
  <w:abstractNum w:abstractNumId="3">
    <w:nsid w:val="BE25053C"/>
    <w:multiLevelType w:val="multilevel"/>
    <w:tmpl w:val="BE25053C"/>
    <w:lvl w:ilvl="0">
      <w:start w:val="1"/>
      <w:numFmt w:val="decimal"/>
      <w:suff w:val="space"/>
      <w:lvlText w:val="（%1）"/>
      <w:lvlJc w:val="left"/>
      <w:pPr>
        <w:ind w:left="538" w:hanging="705"/>
      </w:pPr>
      <w:rPr>
        <w:rFonts w:ascii="宋体" w:eastAsia="宋体" w:hAnsi="宋体" w:cs="宋体" w:hint="default"/>
        <w:spacing w:val="-3"/>
        <w:w w:val="100"/>
        <w:sz w:val="26"/>
        <w:szCs w:val="26"/>
        <w:lang w:val="zh-CN" w:eastAsia="zh-CN" w:bidi="zh-CN"/>
      </w:rPr>
    </w:lvl>
    <w:lvl w:ilvl="1">
      <w:start w:val="1"/>
      <w:numFmt w:val="decimal"/>
      <w:suff w:val="space"/>
      <w:lvlText w:val="（%2）"/>
      <w:lvlJc w:val="left"/>
      <w:pPr>
        <w:ind w:left="4959" w:hanging="705"/>
      </w:pPr>
      <w:rPr>
        <w:rFonts w:ascii="宋体" w:eastAsia="宋体" w:hAnsi="宋体" w:cs="宋体" w:hint="default"/>
        <w:spacing w:val="-3"/>
        <w:w w:val="100"/>
        <w:sz w:val="26"/>
        <w:szCs w:val="26"/>
        <w:lang w:val="zh-CN" w:eastAsia="zh-CN" w:bidi="zh-CN"/>
      </w:rPr>
    </w:lvl>
    <w:lvl w:ilvl="2">
      <w:start w:val="1"/>
      <w:numFmt w:val="decimal"/>
      <w:suff w:val="space"/>
      <w:lvlText w:val="（%3）"/>
      <w:lvlJc w:val="left"/>
      <w:pPr>
        <w:ind w:left="1802" w:hanging="705"/>
      </w:pPr>
      <w:rPr>
        <w:rFonts w:ascii="宋体" w:eastAsia="宋体" w:hAnsi="宋体" w:cs="宋体" w:hint="default"/>
        <w:spacing w:val="-3"/>
        <w:w w:val="100"/>
        <w:sz w:val="26"/>
        <w:szCs w:val="26"/>
        <w:lang w:val="zh-CN" w:eastAsia="zh-CN" w:bidi="zh-CN"/>
      </w:rPr>
    </w:lvl>
    <w:lvl w:ilvl="3">
      <w:numFmt w:val="bullet"/>
      <w:lvlText w:val="•"/>
      <w:lvlJc w:val="left"/>
      <w:pPr>
        <w:ind w:left="2867" w:hanging="705"/>
      </w:pPr>
      <w:rPr>
        <w:rFonts w:hint="default"/>
        <w:lang w:val="zh-CN" w:eastAsia="zh-CN" w:bidi="zh-CN"/>
      </w:rPr>
    </w:lvl>
    <w:lvl w:ilvl="4">
      <w:numFmt w:val="bullet"/>
      <w:lvlText w:val="•"/>
      <w:lvlJc w:val="left"/>
      <w:pPr>
        <w:ind w:left="3935" w:hanging="705"/>
      </w:pPr>
      <w:rPr>
        <w:rFonts w:hint="default"/>
        <w:lang w:val="zh-CN" w:eastAsia="zh-CN" w:bidi="zh-CN"/>
      </w:rPr>
    </w:lvl>
    <w:lvl w:ilvl="5">
      <w:numFmt w:val="bullet"/>
      <w:lvlText w:val="•"/>
      <w:lvlJc w:val="left"/>
      <w:pPr>
        <w:ind w:left="5002" w:hanging="705"/>
      </w:pPr>
      <w:rPr>
        <w:rFonts w:hint="default"/>
        <w:lang w:val="zh-CN" w:eastAsia="zh-CN" w:bidi="zh-CN"/>
      </w:rPr>
    </w:lvl>
    <w:lvl w:ilvl="6">
      <w:numFmt w:val="bullet"/>
      <w:lvlText w:val="•"/>
      <w:lvlJc w:val="left"/>
      <w:pPr>
        <w:ind w:left="6070" w:hanging="705"/>
      </w:pPr>
      <w:rPr>
        <w:rFonts w:hint="default"/>
        <w:lang w:val="zh-CN" w:eastAsia="zh-CN" w:bidi="zh-CN"/>
      </w:rPr>
    </w:lvl>
    <w:lvl w:ilvl="7">
      <w:numFmt w:val="bullet"/>
      <w:lvlText w:val="•"/>
      <w:lvlJc w:val="left"/>
      <w:pPr>
        <w:ind w:left="7137" w:hanging="705"/>
      </w:pPr>
      <w:rPr>
        <w:rFonts w:hint="default"/>
        <w:lang w:val="zh-CN" w:eastAsia="zh-CN" w:bidi="zh-CN"/>
      </w:rPr>
    </w:lvl>
    <w:lvl w:ilvl="8">
      <w:numFmt w:val="bullet"/>
      <w:lvlText w:val="•"/>
      <w:lvlJc w:val="left"/>
      <w:pPr>
        <w:ind w:left="8205" w:hanging="705"/>
      </w:pPr>
      <w:rPr>
        <w:rFonts w:hint="default"/>
        <w:lang w:val="zh-CN" w:eastAsia="zh-CN" w:bidi="zh-CN"/>
      </w:rPr>
    </w:lvl>
  </w:abstractNum>
  <w:abstractNum w:abstractNumId="4">
    <w:nsid w:val="CB0201F4"/>
    <w:multiLevelType w:val="multilevel"/>
    <w:tmpl w:val="CB0201F4"/>
    <w:lvl w:ilvl="0">
      <w:start w:val="4"/>
      <w:numFmt w:val="decimal"/>
      <w:lvlText w:val="%1"/>
      <w:lvlJc w:val="left"/>
      <w:pPr>
        <w:ind w:left="1520" w:hanging="422"/>
      </w:pPr>
      <w:rPr>
        <w:rFonts w:hint="default"/>
        <w:lang w:val="zh-CN" w:eastAsia="zh-CN" w:bidi="zh-CN"/>
      </w:rPr>
    </w:lvl>
    <w:lvl w:ilvl="1">
      <w:start w:val="1"/>
      <w:numFmt w:val="decimal"/>
      <w:suff w:val="space"/>
      <w:lvlText w:val="%1.%2"/>
      <w:lvlJc w:val="left"/>
      <w:pPr>
        <w:ind w:left="1520" w:hanging="422"/>
      </w:pPr>
      <w:rPr>
        <w:rFonts w:ascii="宋体" w:eastAsia="宋体" w:hAnsi="宋体" w:cs="宋体" w:hint="default"/>
        <w:spacing w:val="-2"/>
        <w:w w:val="100"/>
        <w:sz w:val="26"/>
        <w:szCs w:val="26"/>
        <w:lang w:val="zh-CN" w:eastAsia="zh-CN" w:bidi="zh-CN"/>
      </w:rPr>
    </w:lvl>
    <w:lvl w:ilvl="2">
      <w:numFmt w:val="bullet"/>
      <w:lvlText w:val="•"/>
      <w:lvlJc w:val="left"/>
      <w:pPr>
        <w:ind w:left="3284" w:hanging="422"/>
      </w:pPr>
      <w:rPr>
        <w:rFonts w:hint="default"/>
        <w:lang w:val="zh-CN" w:eastAsia="zh-CN" w:bidi="zh-CN"/>
      </w:rPr>
    </w:lvl>
    <w:lvl w:ilvl="3">
      <w:numFmt w:val="bullet"/>
      <w:lvlText w:val="•"/>
      <w:lvlJc w:val="left"/>
      <w:pPr>
        <w:ind w:left="4166" w:hanging="422"/>
      </w:pPr>
      <w:rPr>
        <w:rFonts w:hint="default"/>
        <w:lang w:val="zh-CN" w:eastAsia="zh-CN" w:bidi="zh-CN"/>
      </w:rPr>
    </w:lvl>
    <w:lvl w:ilvl="4">
      <w:numFmt w:val="bullet"/>
      <w:lvlText w:val="•"/>
      <w:lvlJc w:val="left"/>
      <w:pPr>
        <w:ind w:left="5048" w:hanging="422"/>
      </w:pPr>
      <w:rPr>
        <w:rFonts w:hint="default"/>
        <w:lang w:val="zh-CN" w:eastAsia="zh-CN" w:bidi="zh-CN"/>
      </w:rPr>
    </w:lvl>
    <w:lvl w:ilvl="5">
      <w:numFmt w:val="bullet"/>
      <w:lvlText w:val="•"/>
      <w:lvlJc w:val="left"/>
      <w:pPr>
        <w:ind w:left="5930" w:hanging="422"/>
      </w:pPr>
      <w:rPr>
        <w:rFonts w:hint="default"/>
        <w:lang w:val="zh-CN" w:eastAsia="zh-CN" w:bidi="zh-CN"/>
      </w:rPr>
    </w:lvl>
    <w:lvl w:ilvl="6">
      <w:numFmt w:val="bullet"/>
      <w:lvlText w:val="•"/>
      <w:lvlJc w:val="left"/>
      <w:pPr>
        <w:ind w:left="6812" w:hanging="422"/>
      </w:pPr>
      <w:rPr>
        <w:rFonts w:hint="default"/>
        <w:lang w:val="zh-CN" w:eastAsia="zh-CN" w:bidi="zh-CN"/>
      </w:rPr>
    </w:lvl>
    <w:lvl w:ilvl="7">
      <w:numFmt w:val="bullet"/>
      <w:lvlText w:val="•"/>
      <w:lvlJc w:val="left"/>
      <w:pPr>
        <w:ind w:left="7694" w:hanging="422"/>
      </w:pPr>
      <w:rPr>
        <w:rFonts w:hint="default"/>
        <w:lang w:val="zh-CN" w:eastAsia="zh-CN" w:bidi="zh-CN"/>
      </w:rPr>
    </w:lvl>
    <w:lvl w:ilvl="8">
      <w:numFmt w:val="bullet"/>
      <w:lvlText w:val="•"/>
      <w:lvlJc w:val="left"/>
      <w:pPr>
        <w:ind w:left="8576" w:hanging="422"/>
      </w:pPr>
      <w:rPr>
        <w:rFonts w:hint="default"/>
        <w:lang w:val="zh-CN" w:eastAsia="zh-CN" w:bidi="zh-CN"/>
      </w:rPr>
    </w:lvl>
  </w:abstractNum>
  <w:abstractNum w:abstractNumId="5">
    <w:nsid w:val="D3CC66EF"/>
    <w:multiLevelType w:val="multilevel"/>
    <w:tmpl w:val="D3CC66EF"/>
    <w:lvl w:ilvl="0">
      <w:start w:val="15"/>
      <w:numFmt w:val="decimal"/>
      <w:lvlText w:val="%1"/>
      <w:lvlJc w:val="left"/>
      <w:pPr>
        <w:ind w:left="538" w:hanging="562"/>
      </w:pPr>
      <w:rPr>
        <w:rFonts w:hint="default"/>
        <w:lang w:val="zh-CN" w:eastAsia="zh-CN" w:bidi="zh-CN"/>
      </w:rPr>
    </w:lvl>
    <w:lvl w:ilvl="1">
      <w:start w:val="1"/>
      <w:numFmt w:val="decimal"/>
      <w:suff w:val="space"/>
      <w:lvlText w:val="%1.%2"/>
      <w:lvlJc w:val="left"/>
      <w:pPr>
        <w:ind w:left="538" w:hanging="562"/>
      </w:pPr>
      <w:rPr>
        <w:rFonts w:ascii="宋体" w:eastAsia="宋体" w:hAnsi="宋体" w:cs="宋体" w:hint="default"/>
        <w:spacing w:val="-2"/>
        <w:w w:val="100"/>
        <w:sz w:val="26"/>
        <w:szCs w:val="26"/>
        <w:lang w:val="zh-CN" w:eastAsia="zh-CN" w:bidi="zh-CN"/>
      </w:rPr>
    </w:lvl>
    <w:lvl w:ilvl="2">
      <w:numFmt w:val="bullet"/>
      <w:lvlText w:val="•"/>
      <w:lvlJc w:val="left"/>
      <w:pPr>
        <w:ind w:left="2500" w:hanging="562"/>
      </w:pPr>
      <w:rPr>
        <w:rFonts w:hint="default"/>
        <w:lang w:val="zh-CN" w:eastAsia="zh-CN" w:bidi="zh-CN"/>
      </w:rPr>
    </w:lvl>
    <w:lvl w:ilvl="3">
      <w:numFmt w:val="bullet"/>
      <w:lvlText w:val="•"/>
      <w:lvlJc w:val="left"/>
      <w:pPr>
        <w:ind w:left="3480" w:hanging="562"/>
      </w:pPr>
      <w:rPr>
        <w:rFonts w:hint="default"/>
        <w:lang w:val="zh-CN" w:eastAsia="zh-CN" w:bidi="zh-CN"/>
      </w:rPr>
    </w:lvl>
    <w:lvl w:ilvl="4">
      <w:numFmt w:val="bullet"/>
      <w:lvlText w:val="•"/>
      <w:lvlJc w:val="left"/>
      <w:pPr>
        <w:ind w:left="4460" w:hanging="562"/>
      </w:pPr>
      <w:rPr>
        <w:rFonts w:hint="default"/>
        <w:lang w:val="zh-CN" w:eastAsia="zh-CN" w:bidi="zh-CN"/>
      </w:rPr>
    </w:lvl>
    <w:lvl w:ilvl="5">
      <w:numFmt w:val="bullet"/>
      <w:lvlText w:val="•"/>
      <w:lvlJc w:val="left"/>
      <w:pPr>
        <w:ind w:left="5440" w:hanging="562"/>
      </w:pPr>
      <w:rPr>
        <w:rFonts w:hint="default"/>
        <w:lang w:val="zh-CN" w:eastAsia="zh-CN" w:bidi="zh-CN"/>
      </w:rPr>
    </w:lvl>
    <w:lvl w:ilvl="6">
      <w:numFmt w:val="bullet"/>
      <w:lvlText w:val="•"/>
      <w:lvlJc w:val="left"/>
      <w:pPr>
        <w:ind w:left="6420" w:hanging="562"/>
      </w:pPr>
      <w:rPr>
        <w:rFonts w:hint="default"/>
        <w:lang w:val="zh-CN" w:eastAsia="zh-CN" w:bidi="zh-CN"/>
      </w:rPr>
    </w:lvl>
    <w:lvl w:ilvl="7">
      <w:numFmt w:val="bullet"/>
      <w:lvlText w:val="•"/>
      <w:lvlJc w:val="left"/>
      <w:pPr>
        <w:ind w:left="7400" w:hanging="562"/>
      </w:pPr>
      <w:rPr>
        <w:rFonts w:hint="default"/>
        <w:lang w:val="zh-CN" w:eastAsia="zh-CN" w:bidi="zh-CN"/>
      </w:rPr>
    </w:lvl>
    <w:lvl w:ilvl="8">
      <w:numFmt w:val="bullet"/>
      <w:lvlText w:val="•"/>
      <w:lvlJc w:val="left"/>
      <w:pPr>
        <w:ind w:left="8380" w:hanging="562"/>
      </w:pPr>
      <w:rPr>
        <w:rFonts w:hint="default"/>
        <w:lang w:val="zh-CN" w:eastAsia="zh-CN" w:bidi="zh-CN"/>
      </w:rPr>
    </w:lvl>
  </w:abstractNum>
  <w:abstractNum w:abstractNumId="6">
    <w:nsid w:val="D8C1AD4D"/>
    <w:multiLevelType w:val="multilevel"/>
    <w:tmpl w:val="D8C1AD4D"/>
    <w:lvl w:ilvl="0">
      <w:start w:val="9"/>
      <w:numFmt w:val="decimal"/>
      <w:lvlText w:val="%1"/>
      <w:lvlJc w:val="left"/>
      <w:pPr>
        <w:ind w:left="538" w:hanging="422"/>
      </w:pPr>
      <w:rPr>
        <w:rFonts w:hint="default"/>
        <w:lang w:val="zh-CN" w:eastAsia="zh-CN" w:bidi="zh-CN"/>
      </w:rPr>
    </w:lvl>
    <w:lvl w:ilvl="1">
      <w:start w:val="1"/>
      <w:numFmt w:val="decimal"/>
      <w:suff w:val="space"/>
      <w:lvlText w:val="%1.%2"/>
      <w:lvlJc w:val="left"/>
      <w:pPr>
        <w:ind w:left="538" w:hanging="422"/>
      </w:pPr>
      <w:rPr>
        <w:rFonts w:ascii="宋体" w:eastAsia="宋体" w:hAnsi="宋体" w:cs="宋体" w:hint="default"/>
        <w:spacing w:val="-2"/>
        <w:w w:val="100"/>
        <w:sz w:val="26"/>
        <w:szCs w:val="26"/>
        <w:lang w:val="zh-CN" w:eastAsia="zh-CN" w:bidi="zh-CN"/>
      </w:rPr>
    </w:lvl>
    <w:lvl w:ilvl="2">
      <w:numFmt w:val="bullet"/>
      <w:lvlText w:val="•"/>
      <w:lvlJc w:val="left"/>
      <w:pPr>
        <w:ind w:left="2500" w:hanging="422"/>
      </w:pPr>
      <w:rPr>
        <w:rFonts w:hint="default"/>
        <w:lang w:val="zh-CN" w:eastAsia="zh-CN" w:bidi="zh-CN"/>
      </w:rPr>
    </w:lvl>
    <w:lvl w:ilvl="3">
      <w:numFmt w:val="bullet"/>
      <w:lvlText w:val="•"/>
      <w:lvlJc w:val="left"/>
      <w:pPr>
        <w:ind w:left="3480" w:hanging="422"/>
      </w:pPr>
      <w:rPr>
        <w:rFonts w:hint="default"/>
        <w:lang w:val="zh-CN" w:eastAsia="zh-CN" w:bidi="zh-CN"/>
      </w:rPr>
    </w:lvl>
    <w:lvl w:ilvl="4">
      <w:numFmt w:val="bullet"/>
      <w:lvlText w:val="•"/>
      <w:lvlJc w:val="left"/>
      <w:pPr>
        <w:ind w:left="4460" w:hanging="422"/>
      </w:pPr>
      <w:rPr>
        <w:rFonts w:hint="default"/>
        <w:lang w:val="zh-CN" w:eastAsia="zh-CN" w:bidi="zh-CN"/>
      </w:rPr>
    </w:lvl>
    <w:lvl w:ilvl="5">
      <w:numFmt w:val="bullet"/>
      <w:lvlText w:val="•"/>
      <w:lvlJc w:val="left"/>
      <w:pPr>
        <w:ind w:left="5440" w:hanging="422"/>
      </w:pPr>
      <w:rPr>
        <w:rFonts w:hint="default"/>
        <w:lang w:val="zh-CN" w:eastAsia="zh-CN" w:bidi="zh-CN"/>
      </w:rPr>
    </w:lvl>
    <w:lvl w:ilvl="6">
      <w:numFmt w:val="bullet"/>
      <w:lvlText w:val="•"/>
      <w:lvlJc w:val="left"/>
      <w:pPr>
        <w:ind w:left="6420" w:hanging="422"/>
      </w:pPr>
      <w:rPr>
        <w:rFonts w:hint="default"/>
        <w:lang w:val="zh-CN" w:eastAsia="zh-CN" w:bidi="zh-CN"/>
      </w:rPr>
    </w:lvl>
    <w:lvl w:ilvl="7">
      <w:numFmt w:val="bullet"/>
      <w:lvlText w:val="•"/>
      <w:lvlJc w:val="left"/>
      <w:pPr>
        <w:ind w:left="7400" w:hanging="422"/>
      </w:pPr>
      <w:rPr>
        <w:rFonts w:hint="default"/>
        <w:lang w:val="zh-CN" w:eastAsia="zh-CN" w:bidi="zh-CN"/>
      </w:rPr>
    </w:lvl>
    <w:lvl w:ilvl="8">
      <w:numFmt w:val="bullet"/>
      <w:lvlText w:val="•"/>
      <w:lvlJc w:val="left"/>
      <w:pPr>
        <w:ind w:left="8380" w:hanging="422"/>
      </w:pPr>
      <w:rPr>
        <w:rFonts w:hint="default"/>
        <w:lang w:val="zh-CN" w:eastAsia="zh-CN" w:bidi="zh-CN"/>
      </w:rPr>
    </w:lvl>
  </w:abstractNum>
  <w:abstractNum w:abstractNumId="7">
    <w:nsid w:val="FE7521D1"/>
    <w:multiLevelType w:val="multilevel"/>
    <w:tmpl w:val="FE7521D1"/>
    <w:lvl w:ilvl="0">
      <w:start w:val="13"/>
      <w:numFmt w:val="decimal"/>
      <w:lvlText w:val="%1"/>
      <w:lvlJc w:val="left"/>
      <w:pPr>
        <w:ind w:left="538" w:hanging="562"/>
      </w:pPr>
      <w:rPr>
        <w:rFonts w:hint="default"/>
        <w:lang w:val="zh-CN" w:eastAsia="zh-CN" w:bidi="zh-CN"/>
      </w:rPr>
    </w:lvl>
    <w:lvl w:ilvl="1">
      <w:start w:val="1"/>
      <w:numFmt w:val="decimal"/>
      <w:suff w:val="space"/>
      <w:lvlText w:val="%1.%2"/>
      <w:lvlJc w:val="left"/>
      <w:pPr>
        <w:ind w:left="538" w:hanging="562"/>
      </w:pPr>
      <w:rPr>
        <w:rFonts w:ascii="宋体" w:eastAsia="宋体" w:hAnsi="宋体" w:cs="宋体" w:hint="default"/>
        <w:spacing w:val="-2"/>
        <w:w w:val="100"/>
        <w:sz w:val="26"/>
        <w:szCs w:val="26"/>
        <w:lang w:val="zh-CN" w:eastAsia="zh-CN" w:bidi="zh-CN"/>
      </w:rPr>
    </w:lvl>
    <w:lvl w:ilvl="2">
      <w:numFmt w:val="bullet"/>
      <w:lvlText w:val="•"/>
      <w:lvlJc w:val="left"/>
      <w:pPr>
        <w:ind w:left="2500" w:hanging="562"/>
      </w:pPr>
      <w:rPr>
        <w:rFonts w:hint="default"/>
        <w:lang w:val="zh-CN" w:eastAsia="zh-CN" w:bidi="zh-CN"/>
      </w:rPr>
    </w:lvl>
    <w:lvl w:ilvl="3">
      <w:numFmt w:val="bullet"/>
      <w:lvlText w:val="•"/>
      <w:lvlJc w:val="left"/>
      <w:pPr>
        <w:ind w:left="3480" w:hanging="562"/>
      </w:pPr>
      <w:rPr>
        <w:rFonts w:hint="default"/>
        <w:lang w:val="zh-CN" w:eastAsia="zh-CN" w:bidi="zh-CN"/>
      </w:rPr>
    </w:lvl>
    <w:lvl w:ilvl="4">
      <w:numFmt w:val="bullet"/>
      <w:lvlText w:val="•"/>
      <w:lvlJc w:val="left"/>
      <w:pPr>
        <w:ind w:left="4460" w:hanging="562"/>
      </w:pPr>
      <w:rPr>
        <w:rFonts w:hint="default"/>
        <w:lang w:val="zh-CN" w:eastAsia="zh-CN" w:bidi="zh-CN"/>
      </w:rPr>
    </w:lvl>
    <w:lvl w:ilvl="5">
      <w:numFmt w:val="bullet"/>
      <w:lvlText w:val="•"/>
      <w:lvlJc w:val="left"/>
      <w:pPr>
        <w:ind w:left="5440" w:hanging="562"/>
      </w:pPr>
      <w:rPr>
        <w:rFonts w:hint="default"/>
        <w:lang w:val="zh-CN" w:eastAsia="zh-CN" w:bidi="zh-CN"/>
      </w:rPr>
    </w:lvl>
    <w:lvl w:ilvl="6">
      <w:numFmt w:val="bullet"/>
      <w:lvlText w:val="•"/>
      <w:lvlJc w:val="left"/>
      <w:pPr>
        <w:ind w:left="6420" w:hanging="562"/>
      </w:pPr>
      <w:rPr>
        <w:rFonts w:hint="default"/>
        <w:lang w:val="zh-CN" w:eastAsia="zh-CN" w:bidi="zh-CN"/>
      </w:rPr>
    </w:lvl>
    <w:lvl w:ilvl="7">
      <w:numFmt w:val="bullet"/>
      <w:lvlText w:val="•"/>
      <w:lvlJc w:val="left"/>
      <w:pPr>
        <w:ind w:left="7400" w:hanging="562"/>
      </w:pPr>
      <w:rPr>
        <w:rFonts w:hint="default"/>
        <w:lang w:val="zh-CN" w:eastAsia="zh-CN" w:bidi="zh-CN"/>
      </w:rPr>
    </w:lvl>
    <w:lvl w:ilvl="8">
      <w:numFmt w:val="bullet"/>
      <w:lvlText w:val="•"/>
      <w:lvlJc w:val="left"/>
      <w:pPr>
        <w:ind w:left="8380" w:hanging="562"/>
      </w:pPr>
      <w:rPr>
        <w:rFonts w:hint="default"/>
        <w:lang w:val="zh-CN" w:eastAsia="zh-CN" w:bidi="zh-CN"/>
      </w:rPr>
    </w:lvl>
  </w:abstractNum>
  <w:abstractNum w:abstractNumId="8">
    <w:nsid w:val="06D693CA"/>
    <w:multiLevelType w:val="multilevel"/>
    <w:tmpl w:val="06D693CA"/>
    <w:lvl w:ilvl="0">
      <w:start w:val="11"/>
      <w:numFmt w:val="decimal"/>
      <w:lvlText w:val="%1"/>
      <w:lvlJc w:val="left"/>
      <w:pPr>
        <w:ind w:left="538" w:hanging="562"/>
      </w:pPr>
      <w:rPr>
        <w:rFonts w:hint="default"/>
        <w:lang w:val="zh-CN" w:eastAsia="zh-CN" w:bidi="zh-CN"/>
      </w:rPr>
    </w:lvl>
    <w:lvl w:ilvl="1">
      <w:start w:val="1"/>
      <w:numFmt w:val="decimal"/>
      <w:suff w:val="space"/>
      <w:lvlText w:val="%1.%2"/>
      <w:lvlJc w:val="left"/>
      <w:pPr>
        <w:ind w:left="538" w:hanging="562"/>
      </w:pPr>
      <w:rPr>
        <w:rFonts w:ascii="宋体" w:eastAsia="宋体" w:hAnsi="宋体" w:cs="宋体" w:hint="default"/>
        <w:spacing w:val="-2"/>
        <w:w w:val="100"/>
        <w:sz w:val="26"/>
        <w:szCs w:val="26"/>
        <w:lang w:val="zh-CN" w:eastAsia="zh-CN" w:bidi="zh-CN"/>
      </w:rPr>
    </w:lvl>
    <w:lvl w:ilvl="2">
      <w:numFmt w:val="bullet"/>
      <w:lvlText w:val="•"/>
      <w:lvlJc w:val="left"/>
      <w:pPr>
        <w:ind w:left="2500" w:hanging="562"/>
      </w:pPr>
      <w:rPr>
        <w:rFonts w:hint="default"/>
        <w:lang w:val="zh-CN" w:eastAsia="zh-CN" w:bidi="zh-CN"/>
      </w:rPr>
    </w:lvl>
    <w:lvl w:ilvl="3">
      <w:numFmt w:val="bullet"/>
      <w:lvlText w:val="•"/>
      <w:lvlJc w:val="left"/>
      <w:pPr>
        <w:ind w:left="3480" w:hanging="562"/>
      </w:pPr>
      <w:rPr>
        <w:rFonts w:hint="default"/>
        <w:lang w:val="zh-CN" w:eastAsia="zh-CN" w:bidi="zh-CN"/>
      </w:rPr>
    </w:lvl>
    <w:lvl w:ilvl="4">
      <w:numFmt w:val="bullet"/>
      <w:lvlText w:val="•"/>
      <w:lvlJc w:val="left"/>
      <w:pPr>
        <w:ind w:left="4460" w:hanging="562"/>
      </w:pPr>
      <w:rPr>
        <w:rFonts w:hint="default"/>
        <w:lang w:val="zh-CN" w:eastAsia="zh-CN" w:bidi="zh-CN"/>
      </w:rPr>
    </w:lvl>
    <w:lvl w:ilvl="5">
      <w:numFmt w:val="bullet"/>
      <w:lvlText w:val="•"/>
      <w:lvlJc w:val="left"/>
      <w:pPr>
        <w:ind w:left="5440" w:hanging="562"/>
      </w:pPr>
      <w:rPr>
        <w:rFonts w:hint="default"/>
        <w:lang w:val="zh-CN" w:eastAsia="zh-CN" w:bidi="zh-CN"/>
      </w:rPr>
    </w:lvl>
    <w:lvl w:ilvl="6">
      <w:numFmt w:val="bullet"/>
      <w:lvlText w:val="•"/>
      <w:lvlJc w:val="left"/>
      <w:pPr>
        <w:ind w:left="6420" w:hanging="562"/>
      </w:pPr>
      <w:rPr>
        <w:rFonts w:hint="default"/>
        <w:lang w:val="zh-CN" w:eastAsia="zh-CN" w:bidi="zh-CN"/>
      </w:rPr>
    </w:lvl>
    <w:lvl w:ilvl="7">
      <w:numFmt w:val="bullet"/>
      <w:lvlText w:val="•"/>
      <w:lvlJc w:val="left"/>
      <w:pPr>
        <w:ind w:left="7400" w:hanging="562"/>
      </w:pPr>
      <w:rPr>
        <w:rFonts w:hint="default"/>
        <w:lang w:val="zh-CN" w:eastAsia="zh-CN" w:bidi="zh-CN"/>
      </w:rPr>
    </w:lvl>
    <w:lvl w:ilvl="8">
      <w:numFmt w:val="bullet"/>
      <w:lvlText w:val="•"/>
      <w:lvlJc w:val="left"/>
      <w:pPr>
        <w:ind w:left="8380" w:hanging="562"/>
      </w:pPr>
      <w:rPr>
        <w:rFonts w:hint="default"/>
        <w:lang w:val="zh-CN" w:eastAsia="zh-CN" w:bidi="zh-CN"/>
      </w:rPr>
    </w:lvl>
  </w:abstractNum>
  <w:abstractNum w:abstractNumId="9">
    <w:nsid w:val="1B715EBE"/>
    <w:multiLevelType w:val="multilevel"/>
    <w:tmpl w:val="1B715EBE"/>
    <w:lvl w:ilvl="0">
      <w:start w:val="10"/>
      <w:numFmt w:val="decimal"/>
      <w:lvlText w:val="%1"/>
      <w:lvlJc w:val="left"/>
      <w:pPr>
        <w:ind w:left="538" w:hanging="562"/>
      </w:pPr>
      <w:rPr>
        <w:rFonts w:hint="default"/>
        <w:lang w:val="zh-CN" w:eastAsia="zh-CN" w:bidi="zh-CN"/>
      </w:rPr>
    </w:lvl>
    <w:lvl w:ilvl="1">
      <w:start w:val="1"/>
      <w:numFmt w:val="decimal"/>
      <w:suff w:val="space"/>
      <w:lvlText w:val="%1.%2"/>
      <w:lvlJc w:val="left"/>
      <w:pPr>
        <w:ind w:left="538" w:hanging="562"/>
      </w:pPr>
      <w:rPr>
        <w:rFonts w:ascii="宋体" w:eastAsia="宋体" w:hAnsi="宋体" w:cs="宋体" w:hint="default"/>
        <w:spacing w:val="-2"/>
        <w:w w:val="100"/>
        <w:sz w:val="26"/>
        <w:szCs w:val="26"/>
        <w:lang w:val="zh-CN" w:eastAsia="zh-CN" w:bidi="zh-CN"/>
      </w:rPr>
    </w:lvl>
    <w:lvl w:ilvl="2">
      <w:numFmt w:val="bullet"/>
      <w:lvlText w:val="•"/>
      <w:lvlJc w:val="left"/>
      <w:pPr>
        <w:ind w:left="2500" w:hanging="562"/>
      </w:pPr>
      <w:rPr>
        <w:rFonts w:hint="default"/>
        <w:lang w:val="zh-CN" w:eastAsia="zh-CN" w:bidi="zh-CN"/>
      </w:rPr>
    </w:lvl>
    <w:lvl w:ilvl="3">
      <w:numFmt w:val="bullet"/>
      <w:lvlText w:val="•"/>
      <w:lvlJc w:val="left"/>
      <w:pPr>
        <w:ind w:left="3480" w:hanging="562"/>
      </w:pPr>
      <w:rPr>
        <w:rFonts w:hint="default"/>
        <w:lang w:val="zh-CN" w:eastAsia="zh-CN" w:bidi="zh-CN"/>
      </w:rPr>
    </w:lvl>
    <w:lvl w:ilvl="4">
      <w:numFmt w:val="bullet"/>
      <w:lvlText w:val="•"/>
      <w:lvlJc w:val="left"/>
      <w:pPr>
        <w:ind w:left="4460" w:hanging="562"/>
      </w:pPr>
      <w:rPr>
        <w:rFonts w:hint="default"/>
        <w:lang w:val="zh-CN" w:eastAsia="zh-CN" w:bidi="zh-CN"/>
      </w:rPr>
    </w:lvl>
    <w:lvl w:ilvl="5">
      <w:numFmt w:val="bullet"/>
      <w:lvlText w:val="•"/>
      <w:lvlJc w:val="left"/>
      <w:pPr>
        <w:ind w:left="5440" w:hanging="562"/>
      </w:pPr>
      <w:rPr>
        <w:rFonts w:hint="default"/>
        <w:lang w:val="zh-CN" w:eastAsia="zh-CN" w:bidi="zh-CN"/>
      </w:rPr>
    </w:lvl>
    <w:lvl w:ilvl="6">
      <w:numFmt w:val="bullet"/>
      <w:lvlText w:val="•"/>
      <w:lvlJc w:val="left"/>
      <w:pPr>
        <w:ind w:left="6420" w:hanging="562"/>
      </w:pPr>
      <w:rPr>
        <w:rFonts w:hint="default"/>
        <w:lang w:val="zh-CN" w:eastAsia="zh-CN" w:bidi="zh-CN"/>
      </w:rPr>
    </w:lvl>
    <w:lvl w:ilvl="7">
      <w:numFmt w:val="bullet"/>
      <w:lvlText w:val="•"/>
      <w:lvlJc w:val="left"/>
      <w:pPr>
        <w:ind w:left="7400" w:hanging="562"/>
      </w:pPr>
      <w:rPr>
        <w:rFonts w:hint="default"/>
        <w:lang w:val="zh-CN" w:eastAsia="zh-CN" w:bidi="zh-CN"/>
      </w:rPr>
    </w:lvl>
    <w:lvl w:ilvl="8">
      <w:numFmt w:val="bullet"/>
      <w:lvlText w:val="•"/>
      <w:lvlJc w:val="left"/>
      <w:pPr>
        <w:ind w:left="8380" w:hanging="562"/>
      </w:pPr>
      <w:rPr>
        <w:rFonts w:hint="default"/>
        <w:lang w:val="zh-CN" w:eastAsia="zh-CN" w:bidi="zh-CN"/>
      </w:rPr>
    </w:lvl>
  </w:abstractNum>
  <w:abstractNum w:abstractNumId="10">
    <w:nsid w:val="1BE23625"/>
    <w:multiLevelType w:val="multilevel"/>
    <w:tmpl w:val="1BE23625"/>
    <w:lvl w:ilvl="0">
      <w:start w:val="1"/>
      <w:numFmt w:val="decimal"/>
      <w:suff w:val="nothing"/>
      <w:lvlText w:val="（%1）"/>
      <w:lvlJc w:val="left"/>
      <w:pPr>
        <w:ind w:left="538" w:hanging="702"/>
      </w:pPr>
      <w:rPr>
        <w:rFonts w:ascii="宋体" w:eastAsia="宋体" w:hAnsi="宋体" w:cs="宋体" w:hint="eastAsia"/>
        <w:spacing w:val="0"/>
        <w:w w:val="100"/>
        <w:sz w:val="24"/>
        <w:szCs w:val="26"/>
        <w:lang w:val="zh-CN" w:eastAsia="zh-CN" w:bidi="zh-CN"/>
      </w:rPr>
    </w:lvl>
    <w:lvl w:ilvl="1">
      <w:numFmt w:val="bullet"/>
      <w:lvlText w:val="•"/>
      <w:lvlJc w:val="left"/>
      <w:pPr>
        <w:ind w:left="1520" w:hanging="702"/>
      </w:pPr>
      <w:rPr>
        <w:rFonts w:hint="default"/>
        <w:lang w:val="zh-CN" w:eastAsia="zh-CN" w:bidi="zh-CN"/>
      </w:rPr>
    </w:lvl>
    <w:lvl w:ilvl="2">
      <w:numFmt w:val="bullet"/>
      <w:lvlText w:val="•"/>
      <w:lvlJc w:val="left"/>
      <w:pPr>
        <w:ind w:left="2500" w:hanging="702"/>
      </w:pPr>
      <w:rPr>
        <w:rFonts w:hint="default"/>
        <w:lang w:val="zh-CN" w:eastAsia="zh-CN" w:bidi="zh-CN"/>
      </w:rPr>
    </w:lvl>
    <w:lvl w:ilvl="3">
      <w:numFmt w:val="bullet"/>
      <w:lvlText w:val="•"/>
      <w:lvlJc w:val="left"/>
      <w:pPr>
        <w:ind w:left="3480" w:hanging="702"/>
      </w:pPr>
      <w:rPr>
        <w:rFonts w:hint="default"/>
        <w:lang w:val="zh-CN" w:eastAsia="zh-CN" w:bidi="zh-CN"/>
      </w:rPr>
    </w:lvl>
    <w:lvl w:ilvl="4">
      <w:numFmt w:val="bullet"/>
      <w:lvlText w:val="•"/>
      <w:lvlJc w:val="left"/>
      <w:pPr>
        <w:ind w:left="4460" w:hanging="702"/>
      </w:pPr>
      <w:rPr>
        <w:rFonts w:hint="default"/>
        <w:lang w:val="zh-CN" w:eastAsia="zh-CN" w:bidi="zh-CN"/>
      </w:rPr>
    </w:lvl>
    <w:lvl w:ilvl="5">
      <w:numFmt w:val="bullet"/>
      <w:lvlText w:val="•"/>
      <w:lvlJc w:val="left"/>
      <w:pPr>
        <w:ind w:left="5440" w:hanging="702"/>
      </w:pPr>
      <w:rPr>
        <w:rFonts w:hint="default"/>
        <w:lang w:val="zh-CN" w:eastAsia="zh-CN" w:bidi="zh-CN"/>
      </w:rPr>
    </w:lvl>
    <w:lvl w:ilvl="6">
      <w:numFmt w:val="bullet"/>
      <w:lvlText w:val="•"/>
      <w:lvlJc w:val="left"/>
      <w:pPr>
        <w:ind w:left="6420" w:hanging="702"/>
      </w:pPr>
      <w:rPr>
        <w:rFonts w:hint="default"/>
        <w:lang w:val="zh-CN" w:eastAsia="zh-CN" w:bidi="zh-CN"/>
      </w:rPr>
    </w:lvl>
    <w:lvl w:ilvl="7">
      <w:numFmt w:val="bullet"/>
      <w:lvlText w:val="•"/>
      <w:lvlJc w:val="left"/>
      <w:pPr>
        <w:ind w:left="7400" w:hanging="702"/>
      </w:pPr>
      <w:rPr>
        <w:rFonts w:hint="default"/>
        <w:lang w:val="zh-CN" w:eastAsia="zh-CN" w:bidi="zh-CN"/>
      </w:rPr>
    </w:lvl>
    <w:lvl w:ilvl="8">
      <w:numFmt w:val="bullet"/>
      <w:lvlText w:val="•"/>
      <w:lvlJc w:val="left"/>
      <w:pPr>
        <w:ind w:left="8380" w:hanging="702"/>
      </w:pPr>
      <w:rPr>
        <w:rFonts w:hint="default"/>
        <w:lang w:val="zh-CN" w:eastAsia="zh-CN" w:bidi="zh-CN"/>
      </w:rPr>
    </w:lvl>
  </w:abstractNum>
  <w:abstractNum w:abstractNumId="11">
    <w:nsid w:val="317C43BB"/>
    <w:multiLevelType w:val="singleLevel"/>
    <w:tmpl w:val="317C43BB"/>
    <w:lvl w:ilvl="0">
      <w:start w:val="1"/>
      <w:numFmt w:val="decimal"/>
      <w:suff w:val="nothing"/>
      <w:lvlText w:val="%1）"/>
      <w:lvlJc w:val="left"/>
    </w:lvl>
  </w:abstractNum>
  <w:abstractNum w:abstractNumId="12">
    <w:nsid w:val="361F9B59"/>
    <w:multiLevelType w:val="singleLevel"/>
    <w:tmpl w:val="361F9B59"/>
    <w:lvl w:ilvl="0">
      <w:start w:val="1"/>
      <w:numFmt w:val="decimal"/>
      <w:suff w:val="nothing"/>
      <w:lvlText w:val="%1）"/>
      <w:lvlJc w:val="left"/>
    </w:lvl>
  </w:abstractNum>
  <w:abstractNum w:abstractNumId="13">
    <w:nsid w:val="3AAD0192"/>
    <w:multiLevelType w:val="multilevel"/>
    <w:tmpl w:val="3AAD0192"/>
    <w:lvl w:ilvl="0">
      <w:start w:val="1"/>
      <w:numFmt w:val="decimal"/>
      <w:suff w:val="nothing"/>
      <w:lvlText w:val="（%1）"/>
      <w:lvlJc w:val="left"/>
      <w:pPr>
        <w:ind w:left="538" w:hanging="705"/>
      </w:pPr>
      <w:rPr>
        <w:rFonts w:ascii="宋体" w:eastAsia="宋体" w:hAnsi="宋体" w:cs="宋体" w:hint="default"/>
        <w:spacing w:val="-17"/>
        <w:w w:val="100"/>
        <w:sz w:val="26"/>
        <w:szCs w:val="26"/>
        <w:lang w:val="zh-CN" w:eastAsia="zh-CN" w:bidi="zh-CN"/>
      </w:rPr>
    </w:lvl>
    <w:lvl w:ilvl="1">
      <w:numFmt w:val="bullet"/>
      <w:lvlText w:val="•"/>
      <w:lvlJc w:val="left"/>
      <w:pPr>
        <w:ind w:left="1520" w:hanging="705"/>
      </w:pPr>
      <w:rPr>
        <w:rFonts w:hint="default"/>
        <w:lang w:val="zh-CN" w:eastAsia="zh-CN" w:bidi="zh-CN"/>
      </w:rPr>
    </w:lvl>
    <w:lvl w:ilvl="2">
      <w:numFmt w:val="bullet"/>
      <w:lvlText w:val="•"/>
      <w:lvlJc w:val="left"/>
      <w:pPr>
        <w:ind w:left="2500" w:hanging="705"/>
      </w:pPr>
      <w:rPr>
        <w:rFonts w:hint="default"/>
        <w:lang w:val="zh-CN" w:eastAsia="zh-CN" w:bidi="zh-CN"/>
      </w:rPr>
    </w:lvl>
    <w:lvl w:ilvl="3">
      <w:numFmt w:val="bullet"/>
      <w:lvlText w:val="•"/>
      <w:lvlJc w:val="left"/>
      <w:pPr>
        <w:ind w:left="3480" w:hanging="705"/>
      </w:pPr>
      <w:rPr>
        <w:rFonts w:hint="default"/>
        <w:lang w:val="zh-CN" w:eastAsia="zh-CN" w:bidi="zh-CN"/>
      </w:rPr>
    </w:lvl>
    <w:lvl w:ilvl="4">
      <w:numFmt w:val="bullet"/>
      <w:lvlText w:val="•"/>
      <w:lvlJc w:val="left"/>
      <w:pPr>
        <w:ind w:left="4460" w:hanging="705"/>
      </w:pPr>
      <w:rPr>
        <w:rFonts w:hint="default"/>
        <w:lang w:val="zh-CN" w:eastAsia="zh-CN" w:bidi="zh-CN"/>
      </w:rPr>
    </w:lvl>
    <w:lvl w:ilvl="5">
      <w:numFmt w:val="bullet"/>
      <w:lvlText w:val="•"/>
      <w:lvlJc w:val="left"/>
      <w:pPr>
        <w:ind w:left="5440" w:hanging="705"/>
      </w:pPr>
      <w:rPr>
        <w:rFonts w:hint="default"/>
        <w:lang w:val="zh-CN" w:eastAsia="zh-CN" w:bidi="zh-CN"/>
      </w:rPr>
    </w:lvl>
    <w:lvl w:ilvl="6">
      <w:numFmt w:val="bullet"/>
      <w:lvlText w:val="•"/>
      <w:lvlJc w:val="left"/>
      <w:pPr>
        <w:ind w:left="6420" w:hanging="705"/>
      </w:pPr>
      <w:rPr>
        <w:rFonts w:hint="default"/>
        <w:lang w:val="zh-CN" w:eastAsia="zh-CN" w:bidi="zh-CN"/>
      </w:rPr>
    </w:lvl>
    <w:lvl w:ilvl="7">
      <w:numFmt w:val="bullet"/>
      <w:lvlText w:val="•"/>
      <w:lvlJc w:val="left"/>
      <w:pPr>
        <w:ind w:left="7400" w:hanging="705"/>
      </w:pPr>
      <w:rPr>
        <w:rFonts w:hint="default"/>
        <w:lang w:val="zh-CN" w:eastAsia="zh-CN" w:bidi="zh-CN"/>
      </w:rPr>
    </w:lvl>
    <w:lvl w:ilvl="8">
      <w:numFmt w:val="bullet"/>
      <w:lvlText w:val="•"/>
      <w:lvlJc w:val="left"/>
      <w:pPr>
        <w:ind w:left="8380" w:hanging="705"/>
      </w:pPr>
      <w:rPr>
        <w:rFonts w:hint="default"/>
        <w:lang w:val="zh-CN" w:eastAsia="zh-CN" w:bidi="zh-CN"/>
      </w:rPr>
    </w:lvl>
  </w:abstractNum>
  <w:abstractNum w:abstractNumId="14">
    <w:nsid w:val="4304A62B"/>
    <w:multiLevelType w:val="multilevel"/>
    <w:tmpl w:val="4304A62B"/>
    <w:lvl w:ilvl="0">
      <w:start w:val="1"/>
      <w:numFmt w:val="decimal"/>
      <w:suff w:val="space"/>
      <w:lvlText w:val="（%1）"/>
      <w:lvlJc w:val="left"/>
      <w:pPr>
        <w:ind w:left="1802" w:hanging="705"/>
      </w:pPr>
      <w:rPr>
        <w:rFonts w:ascii="宋体" w:eastAsia="宋体" w:hAnsi="宋体" w:cs="宋体" w:hint="default"/>
        <w:spacing w:val="-3"/>
        <w:w w:val="100"/>
        <w:sz w:val="26"/>
        <w:szCs w:val="26"/>
        <w:lang w:val="zh-CN" w:eastAsia="zh-CN" w:bidi="zh-CN"/>
      </w:rPr>
    </w:lvl>
    <w:lvl w:ilvl="1">
      <w:numFmt w:val="bullet"/>
      <w:lvlText w:val="•"/>
      <w:lvlJc w:val="left"/>
      <w:pPr>
        <w:ind w:left="2654" w:hanging="705"/>
      </w:pPr>
      <w:rPr>
        <w:rFonts w:hint="default"/>
        <w:lang w:val="zh-CN" w:eastAsia="zh-CN" w:bidi="zh-CN"/>
      </w:rPr>
    </w:lvl>
    <w:lvl w:ilvl="2">
      <w:numFmt w:val="bullet"/>
      <w:lvlText w:val="•"/>
      <w:lvlJc w:val="left"/>
      <w:pPr>
        <w:ind w:left="3508" w:hanging="705"/>
      </w:pPr>
      <w:rPr>
        <w:rFonts w:hint="default"/>
        <w:lang w:val="zh-CN" w:eastAsia="zh-CN" w:bidi="zh-CN"/>
      </w:rPr>
    </w:lvl>
    <w:lvl w:ilvl="3">
      <w:numFmt w:val="bullet"/>
      <w:lvlText w:val="•"/>
      <w:lvlJc w:val="left"/>
      <w:pPr>
        <w:ind w:left="4362" w:hanging="705"/>
      </w:pPr>
      <w:rPr>
        <w:rFonts w:hint="default"/>
        <w:lang w:val="zh-CN" w:eastAsia="zh-CN" w:bidi="zh-CN"/>
      </w:rPr>
    </w:lvl>
    <w:lvl w:ilvl="4">
      <w:numFmt w:val="bullet"/>
      <w:lvlText w:val="•"/>
      <w:lvlJc w:val="left"/>
      <w:pPr>
        <w:ind w:left="5216" w:hanging="705"/>
      </w:pPr>
      <w:rPr>
        <w:rFonts w:hint="default"/>
        <w:lang w:val="zh-CN" w:eastAsia="zh-CN" w:bidi="zh-CN"/>
      </w:rPr>
    </w:lvl>
    <w:lvl w:ilvl="5">
      <w:numFmt w:val="bullet"/>
      <w:lvlText w:val="•"/>
      <w:lvlJc w:val="left"/>
      <w:pPr>
        <w:ind w:left="6070" w:hanging="705"/>
      </w:pPr>
      <w:rPr>
        <w:rFonts w:hint="default"/>
        <w:lang w:val="zh-CN" w:eastAsia="zh-CN" w:bidi="zh-CN"/>
      </w:rPr>
    </w:lvl>
    <w:lvl w:ilvl="6">
      <w:numFmt w:val="bullet"/>
      <w:lvlText w:val="•"/>
      <w:lvlJc w:val="left"/>
      <w:pPr>
        <w:ind w:left="6924" w:hanging="705"/>
      </w:pPr>
      <w:rPr>
        <w:rFonts w:hint="default"/>
        <w:lang w:val="zh-CN" w:eastAsia="zh-CN" w:bidi="zh-CN"/>
      </w:rPr>
    </w:lvl>
    <w:lvl w:ilvl="7">
      <w:numFmt w:val="bullet"/>
      <w:lvlText w:val="•"/>
      <w:lvlJc w:val="left"/>
      <w:pPr>
        <w:ind w:left="7778" w:hanging="705"/>
      </w:pPr>
      <w:rPr>
        <w:rFonts w:hint="default"/>
        <w:lang w:val="zh-CN" w:eastAsia="zh-CN" w:bidi="zh-CN"/>
      </w:rPr>
    </w:lvl>
    <w:lvl w:ilvl="8">
      <w:numFmt w:val="bullet"/>
      <w:lvlText w:val="•"/>
      <w:lvlJc w:val="left"/>
      <w:pPr>
        <w:ind w:left="8632" w:hanging="705"/>
      </w:pPr>
      <w:rPr>
        <w:rFonts w:hint="default"/>
        <w:lang w:val="zh-CN" w:eastAsia="zh-CN" w:bidi="zh-CN"/>
      </w:rPr>
    </w:lvl>
  </w:abstractNum>
  <w:num w:numId="1">
    <w:abstractNumId w:val="4"/>
  </w:num>
  <w:num w:numId="2">
    <w:abstractNumId w:val="10"/>
  </w:num>
  <w:num w:numId="3">
    <w:abstractNumId w:val="13"/>
  </w:num>
  <w:num w:numId="4">
    <w:abstractNumId w:val="6"/>
  </w:num>
  <w:num w:numId="5">
    <w:abstractNumId w:val="2"/>
  </w:num>
  <w:num w:numId="6">
    <w:abstractNumId w:val="9"/>
  </w:num>
  <w:num w:numId="7">
    <w:abstractNumId w:val="1"/>
  </w:num>
  <w:num w:numId="8">
    <w:abstractNumId w:val="0"/>
  </w:num>
  <w:num w:numId="9">
    <w:abstractNumId w:val="8"/>
  </w:num>
  <w:num w:numId="10">
    <w:abstractNumId w:val="7"/>
  </w:num>
  <w:num w:numId="11">
    <w:abstractNumId w:val="14"/>
  </w:num>
  <w:num w:numId="12">
    <w:abstractNumId w:val="5"/>
  </w:num>
  <w:num w:numId="13">
    <w:abstractNumId w:val="3"/>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19"/>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
  <w:docVars>
    <w:docVar w:name="commondata" w:val="eyJoZGlkIjoiZjVhNGJiMWVmZTg4ZjFhYWZhYWFiMzBkODkwYWRkZmUifQ=="/>
  </w:docVars>
  <w:rsids>
    <w:rsidRoot w:val="005D66A2"/>
    <w:rsid w:val="94FB8549"/>
    <w:rsid w:val="BFFFDBCA"/>
    <w:rsid w:val="CE6EA633"/>
    <w:rsid w:val="FEFF3CB8"/>
    <w:rsid w:val="0000305D"/>
    <w:rsid w:val="00013815"/>
    <w:rsid w:val="00026960"/>
    <w:rsid w:val="00065BE5"/>
    <w:rsid w:val="00073C0A"/>
    <w:rsid w:val="00096F36"/>
    <w:rsid w:val="000A2AAB"/>
    <w:rsid w:val="000A4521"/>
    <w:rsid w:val="000B0036"/>
    <w:rsid w:val="000B3B3B"/>
    <w:rsid w:val="000C42DE"/>
    <w:rsid w:val="000D2726"/>
    <w:rsid w:val="0012356D"/>
    <w:rsid w:val="00127C4C"/>
    <w:rsid w:val="00135C6D"/>
    <w:rsid w:val="00147D2C"/>
    <w:rsid w:val="0015409E"/>
    <w:rsid w:val="001A0607"/>
    <w:rsid w:val="001C1F31"/>
    <w:rsid w:val="001D1601"/>
    <w:rsid w:val="001D16D5"/>
    <w:rsid w:val="001D415B"/>
    <w:rsid w:val="001F479C"/>
    <w:rsid w:val="00200B06"/>
    <w:rsid w:val="00207610"/>
    <w:rsid w:val="00243263"/>
    <w:rsid w:val="00247342"/>
    <w:rsid w:val="0025414D"/>
    <w:rsid w:val="00260FB9"/>
    <w:rsid w:val="002671EC"/>
    <w:rsid w:val="002813F4"/>
    <w:rsid w:val="002B2E99"/>
    <w:rsid w:val="003016C3"/>
    <w:rsid w:val="003301B3"/>
    <w:rsid w:val="00334DAF"/>
    <w:rsid w:val="00342B87"/>
    <w:rsid w:val="00342BE6"/>
    <w:rsid w:val="00343D59"/>
    <w:rsid w:val="0034417A"/>
    <w:rsid w:val="00383FE9"/>
    <w:rsid w:val="003A0256"/>
    <w:rsid w:val="003A5183"/>
    <w:rsid w:val="003C3EA4"/>
    <w:rsid w:val="003C5303"/>
    <w:rsid w:val="003D03C9"/>
    <w:rsid w:val="003F2E7C"/>
    <w:rsid w:val="00412C92"/>
    <w:rsid w:val="00436CC9"/>
    <w:rsid w:val="004465B1"/>
    <w:rsid w:val="00450D60"/>
    <w:rsid w:val="004737FB"/>
    <w:rsid w:val="004846B6"/>
    <w:rsid w:val="004A09DD"/>
    <w:rsid w:val="004F142A"/>
    <w:rsid w:val="004F21F0"/>
    <w:rsid w:val="004F4CEC"/>
    <w:rsid w:val="00501A73"/>
    <w:rsid w:val="00505D3E"/>
    <w:rsid w:val="00507503"/>
    <w:rsid w:val="00514EBB"/>
    <w:rsid w:val="00522FA8"/>
    <w:rsid w:val="00531CAB"/>
    <w:rsid w:val="00565E89"/>
    <w:rsid w:val="00566EFB"/>
    <w:rsid w:val="00596998"/>
    <w:rsid w:val="005C26BA"/>
    <w:rsid w:val="005C7B45"/>
    <w:rsid w:val="005D0795"/>
    <w:rsid w:val="005D66A2"/>
    <w:rsid w:val="005F052E"/>
    <w:rsid w:val="005F66E0"/>
    <w:rsid w:val="00602447"/>
    <w:rsid w:val="00607EC7"/>
    <w:rsid w:val="006203D1"/>
    <w:rsid w:val="006225A4"/>
    <w:rsid w:val="0064667F"/>
    <w:rsid w:val="0065691B"/>
    <w:rsid w:val="006B3BEA"/>
    <w:rsid w:val="006C3E18"/>
    <w:rsid w:val="006D493C"/>
    <w:rsid w:val="006E3CF8"/>
    <w:rsid w:val="006F5D79"/>
    <w:rsid w:val="00722A94"/>
    <w:rsid w:val="007554C6"/>
    <w:rsid w:val="00771422"/>
    <w:rsid w:val="007962F0"/>
    <w:rsid w:val="007B0B51"/>
    <w:rsid w:val="007B5D99"/>
    <w:rsid w:val="007B7772"/>
    <w:rsid w:val="007F32B5"/>
    <w:rsid w:val="0083677B"/>
    <w:rsid w:val="008562CA"/>
    <w:rsid w:val="008847F1"/>
    <w:rsid w:val="008A12A0"/>
    <w:rsid w:val="008A2EE2"/>
    <w:rsid w:val="008D6C55"/>
    <w:rsid w:val="008F1AD7"/>
    <w:rsid w:val="009008BB"/>
    <w:rsid w:val="00936BBF"/>
    <w:rsid w:val="00945727"/>
    <w:rsid w:val="00951C1D"/>
    <w:rsid w:val="009879E6"/>
    <w:rsid w:val="009956F6"/>
    <w:rsid w:val="009B56F8"/>
    <w:rsid w:val="00A00DD6"/>
    <w:rsid w:val="00A3036C"/>
    <w:rsid w:val="00A36CEC"/>
    <w:rsid w:val="00A608E8"/>
    <w:rsid w:val="00A65578"/>
    <w:rsid w:val="00A91DE5"/>
    <w:rsid w:val="00A97ADA"/>
    <w:rsid w:val="00AB15B3"/>
    <w:rsid w:val="00AC4025"/>
    <w:rsid w:val="00B044A1"/>
    <w:rsid w:val="00B20B10"/>
    <w:rsid w:val="00B3222B"/>
    <w:rsid w:val="00B4409D"/>
    <w:rsid w:val="00B71698"/>
    <w:rsid w:val="00BA4444"/>
    <w:rsid w:val="00BB183A"/>
    <w:rsid w:val="00BC5EEA"/>
    <w:rsid w:val="00BD42F5"/>
    <w:rsid w:val="00C21993"/>
    <w:rsid w:val="00C340E2"/>
    <w:rsid w:val="00C545D6"/>
    <w:rsid w:val="00C65E43"/>
    <w:rsid w:val="00C90B75"/>
    <w:rsid w:val="00CC054C"/>
    <w:rsid w:val="00CC2463"/>
    <w:rsid w:val="00CC2A11"/>
    <w:rsid w:val="00CF6942"/>
    <w:rsid w:val="00CF7666"/>
    <w:rsid w:val="00D21A61"/>
    <w:rsid w:val="00D403E9"/>
    <w:rsid w:val="00D41473"/>
    <w:rsid w:val="00D80EC7"/>
    <w:rsid w:val="00DA5978"/>
    <w:rsid w:val="00DC0393"/>
    <w:rsid w:val="00DD2791"/>
    <w:rsid w:val="00DF0D4E"/>
    <w:rsid w:val="00E265A9"/>
    <w:rsid w:val="00E3427B"/>
    <w:rsid w:val="00E51305"/>
    <w:rsid w:val="00E63663"/>
    <w:rsid w:val="00EE2CA1"/>
    <w:rsid w:val="00F112A1"/>
    <w:rsid w:val="00F255CA"/>
    <w:rsid w:val="00F37814"/>
    <w:rsid w:val="00F454DF"/>
    <w:rsid w:val="00F53949"/>
    <w:rsid w:val="00F71D45"/>
    <w:rsid w:val="00FB003C"/>
    <w:rsid w:val="00FB0E6F"/>
    <w:rsid w:val="00FB6AC5"/>
    <w:rsid w:val="00FC3AE9"/>
    <w:rsid w:val="01980C30"/>
    <w:rsid w:val="03D80B70"/>
    <w:rsid w:val="075449B1"/>
    <w:rsid w:val="09F82CB5"/>
    <w:rsid w:val="0D3B2593"/>
    <w:rsid w:val="0D456C26"/>
    <w:rsid w:val="11494E5B"/>
    <w:rsid w:val="16571DC8"/>
    <w:rsid w:val="17C77B0F"/>
    <w:rsid w:val="1D022362"/>
    <w:rsid w:val="1ED01E61"/>
    <w:rsid w:val="2355143D"/>
    <w:rsid w:val="24E011DB"/>
    <w:rsid w:val="2C844B41"/>
    <w:rsid w:val="30647164"/>
    <w:rsid w:val="31774C75"/>
    <w:rsid w:val="34503BE8"/>
    <w:rsid w:val="36363CB1"/>
    <w:rsid w:val="3A1C6CC0"/>
    <w:rsid w:val="3A5B53BB"/>
    <w:rsid w:val="3B6D478E"/>
    <w:rsid w:val="3F76656C"/>
    <w:rsid w:val="475A2C17"/>
    <w:rsid w:val="4766659F"/>
    <w:rsid w:val="48435ACB"/>
    <w:rsid w:val="48F604AC"/>
    <w:rsid w:val="4A5B4CDC"/>
    <w:rsid w:val="4C8C5620"/>
    <w:rsid w:val="55BF43D4"/>
    <w:rsid w:val="569339A9"/>
    <w:rsid w:val="5FCB6D55"/>
    <w:rsid w:val="61B96A60"/>
    <w:rsid w:val="64137F7D"/>
    <w:rsid w:val="677551D7"/>
    <w:rsid w:val="67786A75"/>
    <w:rsid w:val="6AF9E527"/>
    <w:rsid w:val="6D17288C"/>
    <w:rsid w:val="6DBC55F8"/>
    <w:rsid w:val="6FEF189F"/>
    <w:rsid w:val="70CB5E68"/>
    <w:rsid w:val="71F10390"/>
    <w:rsid w:val="727D13E4"/>
    <w:rsid w:val="72C2234F"/>
    <w:rsid w:val="739015EB"/>
    <w:rsid w:val="773F1DA1"/>
    <w:rsid w:val="78727E6D"/>
    <w:rsid w:val="78BC561F"/>
    <w:rsid w:val="7BF7A182"/>
    <w:rsid w:val="7C5A2F71"/>
    <w:rsid w:val="7DAF48C5"/>
    <w:rsid w:val="7EA65D5A"/>
    <w:rsid w:val="7F7F20A0"/>
    <w:rsid w:val="7FBB103C"/>
    <w:rsid w:val="7FBD3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lock Text"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37FB"/>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rsid w:val="004737FB"/>
    <w:pPr>
      <w:spacing w:line="360" w:lineRule="auto"/>
      <w:jc w:val="center"/>
      <w:outlineLvl w:val="0"/>
    </w:pPr>
    <w:rPr>
      <w:rFonts w:ascii="微软雅黑" w:eastAsia="微软雅黑" w:hAnsi="微软雅黑" w:cs="微软雅黑"/>
      <w:b/>
      <w:bCs/>
      <w:sz w:val="36"/>
      <w:szCs w:val="36"/>
    </w:rPr>
  </w:style>
  <w:style w:type="paragraph" w:styleId="2">
    <w:name w:val="heading 2"/>
    <w:basedOn w:val="a"/>
    <w:next w:val="a"/>
    <w:uiPriority w:val="9"/>
    <w:unhideWhenUsed/>
    <w:qFormat/>
    <w:rsid w:val="004737FB"/>
    <w:pPr>
      <w:spacing w:before="4"/>
      <w:ind w:left="538"/>
      <w:outlineLvl w:val="1"/>
    </w:pPr>
    <w:rPr>
      <w:sz w:val="36"/>
      <w:szCs w:val="36"/>
    </w:rPr>
  </w:style>
  <w:style w:type="paragraph" w:styleId="3">
    <w:name w:val="heading 3"/>
    <w:basedOn w:val="a"/>
    <w:next w:val="a"/>
    <w:uiPriority w:val="9"/>
    <w:unhideWhenUsed/>
    <w:qFormat/>
    <w:rsid w:val="004737FB"/>
    <w:pPr>
      <w:spacing w:before="1" w:line="470" w:lineRule="exact"/>
      <w:ind w:left="301"/>
      <w:jc w:val="center"/>
      <w:outlineLvl w:val="2"/>
    </w:pPr>
    <w:rPr>
      <w:rFonts w:ascii="微软雅黑" w:eastAsia="微软雅黑" w:hAnsi="微软雅黑" w:cs="微软雅黑"/>
      <w:b/>
      <w:bCs/>
      <w:sz w:val="32"/>
      <w:szCs w:val="32"/>
    </w:rPr>
  </w:style>
  <w:style w:type="paragraph" w:styleId="4">
    <w:name w:val="heading 4"/>
    <w:basedOn w:val="a"/>
    <w:next w:val="a"/>
    <w:uiPriority w:val="9"/>
    <w:unhideWhenUsed/>
    <w:qFormat/>
    <w:rsid w:val="004737FB"/>
    <w:pPr>
      <w:spacing w:before="54"/>
      <w:ind w:left="3961" w:right="2697" w:hanging="961"/>
      <w:outlineLvl w:val="3"/>
    </w:pPr>
    <w:rPr>
      <w:sz w:val="32"/>
      <w:szCs w:val="32"/>
    </w:rPr>
  </w:style>
  <w:style w:type="paragraph" w:styleId="5">
    <w:name w:val="heading 5"/>
    <w:basedOn w:val="a"/>
    <w:next w:val="a"/>
    <w:uiPriority w:val="9"/>
    <w:unhideWhenUsed/>
    <w:qFormat/>
    <w:rsid w:val="004737FB"/>
    <w:pPr>
      <w:spacing w:afterLines="50"/>
      <w:ind w:left="539"/>
      <w:outlineLvl w:val="4"/>
    </w:pPr>
    <w:rPr>
      <w:rFonts w:ascii="微软雅黑" w:eastAsia="微软雅黑" w:hAnsi="微软雅黑" w:cs="微软雅黑"/>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4737FB"/>
    <w:pPr>
      <w:spacing w:after="120"/>
      <w:ind w:leftChars="700" w:left="1440" w:rightChars="700" w:right="1440"/>
    </w:pPr>
  </w:style>
  <w:style w:type="paragraph" w:styleId="a4">
    <w:name w:val="Normal Indent"/>
    <w:basedOn w:val="a"/>
    <w:qFormat/>
    <w:rsid w:val="004737FB"/>
    <w:pPr>
      <w:ind w:firstLine="420"/>
    </w:pPr>
    <w:rPr>
      <w:szCs w:val="20"/>
    </w:rPr>
  </w:style>
  <w:style w:type="paragraph" w:styleId="a5">
    <w:name w:val="annotation text"/>
    <w:basedOn w:val="a"/>
    <w:link w:val="Char"/>
    <w:uiPriority w:val="99"/>
    <w:unhideWhenUsed/>
    <w:qFormat/>
    <w:rsid w:val="004737FB"/>
  </w:style>
  <w:style w:type="paragraph" w:styleId="a6">
    <w:name w:val="Body Text"/>
    <w:basedOn w:val="a"/>
    <w:uiPriority w:val="1"/>
    <w:qFormat/>
    <w:rsid w:val="004737FB"/>
    <w:pPr>
      <w:spacing w:line="360" w:lineRule="auto"/>
      <w:ind w:firstLineChars="200" w:firstLine="560"/>
    </w:pPr>
    <w:rPr>
      <w:sz w:val="28"/>
      <w:szCs w:val="28"/>
    </w:rPr>
  </w:style>
  <w:style w:type="paragraph" w:styleId="40">
    <w:name w:val="index 4"/>
    <w:basedOn w:val="a"/>
    <w:next w:val="a"/>
    <w:uiPriority w:val="99"/>
    <w:unhideWhenUsed/>
    <w:qFormat/>
    <w:rsid w:val="004737FB"/>
    <w:pPr>
      <w:spacing w:line="360" w:lineRule="auto"/>
      <w:ind w:firstLineChars="400" w:firstLine="840"/>
    </w:pPr>
  </w:style>
  <w:style w:type="paragraph" w:styleId="a7">
    <w:name w:val="Balloon Text"/>
    <w:basedOn w:val="a"/>
    <w:link w:val="Char0"/>
    <w:uiPriority w:val="99"/>
    <w:unhideWhenUsed/>
    <w:qFormat/>
    <w:rsid w:val="004737FB"/>
    <w:rPr>
      <w:sz w:val="18"/>
      <w:szCs w:val="18"/>
    </w:rPr>
  </w:style>
  <w:style w:type="paragraph" w:styleId="a8">
    <w:name w:val="footer"/>
    <w:basedOn w:val="a"/>
    <w:link w:val="Char1"/>
    <w:uiPriority w:val="99"/>
    <w:unhideWhenUsed/>
    <w:qFormat/>
    <w:rsid w:val="004737FB"/>
    <w:pPr>
      <w:tabs>
        <w:tab w:val="center" w:pos="4153"/>
        <w:tab w:val="right" w:pos="8306"/>
      </w:tabs>
      <w:snapToGrid w:val="0"/>
    </w:pPr>
    <w:rPr>
      <w:sz w:val="18"/>
      <w:szCs w:val="18"/>
    </w:rPr>
  </w:style>
  <w:style w:type="paragraph" w:styleId="a9">
    <w:name w:val="header"/>
    <w:basedOn w:val="a"/>
    <w:link w:val="Char2"/>
    <w:uiPriority w:val="99"/>
    <w:unhideWhenUsed/>
    <w:qFormat/>
    <w:rsid w:val="004737F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737FB"/>
    <w:pPr>
      <w:spacing w:before="393"/>
      <w:ind w:left="538"/>
    </w:pPr>
    <w:rPr>
      <w:sz w:val="30"/>
      <w:szCs w:val="30"/>
    </w:rPr>
  </w:style>
  <w:style w:type="paragraph" w:styleId="aa">
    <w:name w:val="annotation subject"/>
    <w:basedOn w:val="a5"/>
    <w:next w:val="a5"/>
    <w:link w:val="Char3"/>
    <w:uiPriority w:val="99"/>
    <w:unhideWhenUsed/>
    <w:qFormat/>
    <w:rsid w:val="004737FB"/>
    <w:rPr>
      <w:b/>
      <w:bCs/>
    </w:rPr>
  </w:style>
  <w:style w:type="table" w:styleId="ab">
    <w:name w:val="Table Grid"/>
    <w:basedOn w:val="a2"/>
    <w:uiPriority w:val="59"/>
    <w:qFormat/>
    <w:rsid w:val="00473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sid w:val="004737FB"/>
    <w:rPr>
      <w:b/>
      <w:bCs/>
    </w:rPr>
  </w:style>
  <w:style w:type="character" w:styleId="ad">
    <w:name w:val="annotation reference"/>
    <w:basedOn w:val="a1"/>
    <w:uiPriority w:val="99"/>
    <w:unhideWhenUsed/>
    <w:qFormat/>
    <w:rsid w:val="004737FB"/>
    <w:rPr>
      <w:sz w:val="21"/>
      <w:szCs w:val="21"/>
    </w:rPr>
  </w:style>
  <w:style w:type="paragraph" w:customStyle="1" w:styleId="ae">
    <w:name w:val="首行缩进"/>
    <w:basedOn w:val="a"/>
    <w:qFormat/>
    <w:rsid w:val="004737FB"/>
    <w:pPr>
      <w:ind w:firstLineChars="200" w:firstLine="480"/>
    </w:pPr>
    <w:rPr>
      <w:rFonts w:asciiTheme="minorHAnsi" w:eastAsiaTheme="minorEastAsia" w:hAnsiTheme="minorHAnsi" w:cstheme="minorBidi"/>
      <w:szCs w:val="20"/>
    </w:rPr>
  </w:style>
  <w:style w:type="table" w:customStyle="1" w:styleId="TableNormal">
    <w:name w:val="Table Normal"/>
    <w:uiPriority w:val="2"/>
    <w:unhideWhenUsed/>
    <w:qFormat/>
    <w:rsid w:val="004737FB"/>
    <w:tblPr>
      <w:tblCellMar>
        <w:top w:w="0" w:type="dxa"/>
        <w:left w:w="0" w:type="dxa"/>
        <w:bottom w:w="0" w:type="dxa"/>
        <w:right w:w="0" w:type="dxa"/>
      </w:tblCellMar>
    </w:tblPr>
  </w:style>
  <w:style w:type="paragraph" w:customStyle="1" w:styleId="11">
    <w:name w:val="列表段落1"/>
    <w:basedOn w:val="a"/>
    <w:uiPriority w:val="1"/>
    <w:qFormat/>
    <w:rsid w:val="004737FB"/>
    <w:pPr>
      <w:ind w:left="538" w:firstLine="559"/>
    </w:pPr>
  </w:style>
  <w:style w:type="paragraph" w:customStyle="1" w:styleId="TableParagraph">
    <w:name w:val="Table Paragraph"/>
    <w:basedOn w:val="a"/>
    <w:uiPriority w:val="1"/>
    <w:qFormat/>
    <w:rsid w:val="004737FB"/>
    <w:pPr>
      <w:spacing w:before="168"/>
      <w:ind w:left="107"/>
    </w:pPr>
  </w:style>
  <w:style w:type="character" w:customStyle="1" w:styleId="Char2">
    <w:name w:val="页眉 Char"/>
    <w:basedOn w:val="a1"/>
    <w:link w:val="a9"/>
    <w:uiPriority w:val="99"/>
    <w:qFormat/>
    <w:rsid w:val="004737FB"/>
    <w:rPr>
      <w:rFonts w:ascii="宋体" w:eastAsia="宋体" w:hAnsi="宋体" w:cs="宋体"/>
      <w:sz w:val="18"/>
      <w:szCs w:val="18"/>
      <w:lang w:val="zh-CN" w:eastAsia="zh-CN" w:bidi="zh-CN"/>
    </w:rPr>
  </w:style>
  <w:style w:type="character" w:customStyle="1" w:styleId="Char1">
    <w:name w:val="页脚 Char"/>
    <w:basedOn w:val="a1"/>
    <w:link w:val="a8"/>
    <w:uiPriority w:val="99"/>
    <w:qFormat/>
    <w:rsid w:val="004737FB"/>
    <w:rPr>
      <w:rFonts w:ascii="宋体" w:eastAsia="宋体" w:hAnsi="宋体" w:cs="宋体"/>
      <w:sz w:val="18"/>
      <w:szCs w:val="18"/>
      <w:lang w:val="zh-CN" w:eastAsia="zh-CN" w:bidi="zh-CN"/>
    </w:rPr>
  </w:style>
  <w:style w:type="paragraph" w:customStyle="1" w:styleId="110">
    <w:name w:val="列表段落11"/>
    <w:basedOn w:val="a"/>
    <w:uiPriority w:val="99"/>
    <w:unhideWhenUsed/>
    <w:qFormat/>
    <w:rsid w:val="004737FB"/>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Char0">
    <w:name w:val="批注框文本 Char"/>
    <w:basedOn w:val="a1"/>
    <w:link w:val="a7"/>
    <w:uiPriority w:val="99"/>
    <w:semiHidden/>
    <w:qFormat/>
    <w:rsid w:val="004737FB"/>
    <w:rPr>
      <w:rFonts w:ascii="宋体" w:eastAsia="宋体" w:hAnsi="宋体" w:cs="宋体"/>
      <w:sz w:val="18"/>
      <w:szCs w:val="18"/>
      <w:lang w:val="zh-CN" w:eastAsia="zh-CN" w:bidi="zh-CN"/>
    </w:rPr>
  </w:style>
  <w:style w:type="character" w:customStyle="1" w:styleId="Char">
    <w:name w:val="批注文字 Char"/>
    <w:basedOn w:val="a1"/>
    <w:link w:val="a5"/>
    <w:uiPriority w:val="99"/>
    <w:semiHidden/>
    <w:qFormat/>
    <w:rsid w:val="004737FB"/>
    <w:rPr>
      <w:rFonts w:ascii="宋体" w:eastAsia="宋体" w:hAnsi="宋体" w:cs="宋体"/>
      <w:sz w:val="22"/>
      <w:szCs w:val="22"/>
      <w:lang w:val="zh-CN" w:bidi="zh-CN"/>
    </w:rPr>
  </w:style>
  <w:style w:type="character" w:customStyle="1" w:styleId="Char3">
    <w:name w:val="批注主题 Char"/>
    <w:basedOn w:val="Char"/>
    <w:link w:val="aa"/>
    <w:uiPriority w:val="99"/>
    <w:semiHidden/>
    <w:qFormat/>
    <w:rsid w:val="004737FB"/>
    <w:rPr>
      <w:rFonts w:ascii="宋体" w:eastAsia="宋体" w:hAnsi="宋体" w:cs="宋体"/>
      <w:b/>
      <w:bCs/>
      <w:sz w:val="22"/>
      <w:szCs w:val="22"/>
      <w:lang w:val="zh-CN" w:bidi="zh-CN"/>
    </w:rPr>
  </w:style>
  <w:style w:type="paragraph" w:customStyle="1" w:styleId="WPSOffice1">
    <w:name w:val="WPSOffice手动目录 1"/>
    <w:qFormat/>
    <w:rsid w:val="004737FB"/>
  </w:style>
  <w:style w:type="paragraph" w:customStyle="1" w:styleId="12">
    <w:name w:val="修订1"/>
    <w:hidden/>
    <w:uiPriority w:val="99"/>
    <w:unhideWhenUsed/>
    <w:qFormat/>
    <w:rsid w:val="004737FB"/>
    <w:rPr>
      <w:rFonts w:ascii="宋体" w:hAnsi="宋体" w:cs="宋体"/>
      <w:sz w:val="22"/>
      <w:szCs w:val="22"/>
      <w:lang w:val="zh-CN" w:bidi="zh-CN"/>
    </w:rPr>
  </w:style>
  <w:style w:type="paragraph" w:customStyle="1" w:styleId="20">
    <w:name w:val="修订2"/>
    <w:hidden/>
    <w:uiPriority w:val="99"/>
    <w:unhideWhenUsed/>
    <w:qFormat/>
    <w:rsid w:val="004737FB"/>
    <w:rPr>
      <w:rFonts w:ascii="宋体" w:hAnsi="宋体" w:cs="宋体"/>
      <w:sz w:val="22"/>
      <w:szCs w:val="22"/>
      <w:lang w:val="zh-CN" w:bidi="zh-CN"/>
    </w:rPr>
  </w:style>
  <w:style w:type="paragraph" w:customStyle="1" w:styleId="ds-markdown-paragraph">
    <w:name w:val="ds-markdown-paragraph"/>
    <w:basedOn w:val="a"/>
    <w:qFormat/>
    <w:rsid w:val="004737FB"/>
    <w:pPr>
      <w:widowControl/>
      <w:spacing w:before="100" w:beforeAutospacing="1" w:after="100" w:afterAutospacing="1"/>
    </w:pPr>
    <w:rPr>
      <w:sz w:val="24"/>
      <w:szCs w:val="24"/>
    </w:rPr>
  </w:style>
  <w:style w:type="character" w:styleId="af">
    <w:name w:val="Hyperlink"/>
    <w:basedOn w:val="a1"/>
    <w:uiPriority w:val="99"/>
    <w:unhideWhenUsed/>
    <w:rsid w:val="00DC039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6B9E5-59E0-46A7-AA81-8978F1D7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Administrator</cp:lastModifiedBy>
  <cp:revision>5</cp:revision>
  <cp:lastPrinted>2025-03-07T07:06:00Z</cp:lastPrinted>
  <dcterms:created xsi:type="dcterms:W3CDTF">2025-10-21T02:21:00Z</dcterms:created>
  <dcterms:modified xsi:type="dcterms:W3CDTF">2025-10-24T08:03:00Z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2013</vt:lpwstr>
  </property>
  <property fmtid="{D5CDD505-2E9C-101B-9397-08002B2CF9AE}" pid="4" name="LastSaved">
    <vt:filetime>2020-08-25T00:00:00Z</vt:filetime>
  </property>
  <property fmtid="{D5CDD505-2E9C-101B-9397-08002B2CF9AE}" pid="5" name="KSOProductBuildVer">
    <vt:lpwstr>2052-12.1.0.23125</vt:lpwstr>
  </property>
  <property fmtid="{D5CDD505-2E9C-101B-9397-08002B2CF9AE}" pid="6" name="ICV">
    <vt:lpwstr>3B63482283A544F2A1F16B8EBD7E229A_13</vt:lpwstr>
  </property>
  <property fmtid="{D5CDD505-2E9C-101B-9397-08002B2CF9AE}" pid="7" name="KSOTemplateDocerSaveRecord">
    <vt:lpwstr>eyJoZGlkIjoiZjcyZTE2NTBkYTYwMGU0ODhiZDRhNzhlMjgxNTdmNGYiLCJ1c2VySWQiOiI0NTI3Njg0OTIifQ==</vt:lpwstr>
  </property>
</Properties>
</file>